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81FC" w14:textId="77777777" w:rsidR="002C1AAE" w:rsidRPr="00852D72" w:rsidRDefault="002C1AAE"/>
    <w:p w14:paraId="7A8068B3" w14:textId="0A4706B8" w:rsidR="002C1AAE" w:rsidRDefault="00F04459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  <w:lang w:val="en-US"/>
        </w:rPr>
        <w:t xml:space="preserve">MINISTARSTVO ZA OBRAZOVANJE I NAUKU </w:t>
      </w:r>
    </w:p>
    <w:p w14:paraId="2B3D9829" w14:textId="1B951706" w:rsidR="002C1AAE" w:rsidRPr="00F04459" w:rsidRDefault="00F04459">
      <w:pPr>
        <w:jc w:val="center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>BIRO ZA RAZVOJ OBRAZOVANJA</w:t>
      </w:r>
    </w:p>
    <w:p w14:paraId="75031D8E" w14:textId="77777777" w:rsidR="002C1AAE" w:rsidRDefault="00C25C56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4AF13EEE" wp14:editId="24080E46">
            <wp:extent cx="695325" cy="723900"/>
            <wp:effectExtent l="0" t="0" r="0" b="0"/>
            <wp:docPr id="4" name="image1.png" descr="bro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o_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91C76D" w14:textId="77777777" w:rsidR="002C1AAE" w:rsidRDefault="00C25C56">
      <w:pPr>
        <w:tabs>
          <w:tab w:val="left" w:pos="5430"/>
          <w:tab w:val="center" w:pos="6480"/>
        </w:tabs>
        <w:rPr>
          <w:b/>
        </w:rPr>
      </w:pPr>
      <w:r>
        <w:rPr>
          <w:b/>
        </w:rPr>
        <w:tab/>
      </w:r>
    </w:p>
    <w:p w14:paraId="5A9C575E" w14:textId="77777777" w:rsidR="002C1AAE" w:rsidRDefault="002C1AAE">
      <w:pPr>
        <w:tabs>
          <w:tab w:val="left" w:pos="5430"/>
          <w:tab w:val="center" w:pos="6480"/>
        </w:tabs>
        <w:rPr>
          <w:b/>
        </w:rPr>
      </w:pPr>
    </w:p>
    <w:p w14:paraId="3AD0A8E2" w14:textId="77777777" w:rsidR="002C1AAE" w:rsidRDefault="002C1AAE">
      <w:pPr>
        <w:tabs>
          <w:tab w:val="left" w:pos="5430"/>
          <w:tab w:val="center" w:pos="6480"/>
        </w:tabs>
        <w:rPr>
          <w:b/>
        </w:rPr>
      </w:pPr>
    </w:p>
    <w:p w14:paraId="71EBC9FA" w14:textId="67CD702C" w:rsidR="002C1AAE" w:rsidRPr="00C34115" w:rsidRDefault="00C34115">
      <w:pPr>
        <w:tabs>
          <w:tab w:val="left" w:pos="5430"/>
          <w:tab w:val="center" w:pos="6480"/>
        </w:tabs>
        <w:jc w:val="center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>Nastavni program</w:t>
      </w:r>
    </w:p>
    <w:p w14:paraId="7DB080E4" w14:textId="5B795E52" w:rsidR="002C1AAE" w:rsidRDefault="00C34115">
      <w:pPr>
        <w:tabs>
          <w:tab w:val="left" w:pos="5430"/>
          <w:tab w:val="center" w:pos="6480"/>
        </w:tabs>
        <w:jc w:val="center"/>
        <w:rPr>
          <w:b/>
          <w:color w:val="2F5496"/>
          <w:sz w:val="56"/>
          <w:szCs w:val="56"/>
        </w:rPr>
      </w:pPr>
      <w:r>
        <w:rPr>
          <w:b/>
          <w:color w:val="2F5496"/>
          <w:sz w:val="56"/>
          <w:szCs w:val="56"/>
          <w:lang w:val="bs-Latn-BA"/>
        </w:rPr>
        <w:t>Likovno obrazovanje</w:t>
      </w:r>
    </w:p>
    <w:p w14:paraId="774D9B71" w14:textId="23EF34D3" w:rsidR="002C1AAE" w:rsidRDefault="00C34115">
      <w:pPr>
        <w:jc w:val="center"/>
        <w:rPr>
          <w:b/>
          <w:color w:val="2F5496"/>
          <w:sz w:val="48"/>
          <w:szCs w:val="48"/>
        </w:rPr>
      </w:pPr>
      <w:r>
        <w:rPr>
          <w:b/>
          <w:color w:val="2F5496"/>
          <w:sz w:val="48"/>
          <w:szCs w:val="48"/>
          <w:lang w:val="bs-Latn-BA"/>
        </w:rPr>
        <w:t>za</w:t>
      </w:r>
      <w:r w:rsidR="00C25C56">
        <w:rPr>
          <w:b/>
          <w:color w:val="2F5496"/>
          <w:sz w:val="48"/>
          <w:szCs w:val="48"/>
        </w:rPr>
        <w:t xml:space="preserve"> V </w:t>
      </w:r>
      <w:r>
        <w:rPr>
          <w:b/>
          <w:color w:val="2F5496"/>
          <w:sz w:val="48"/>
          <w:szCs w:val="48"/>
          <w:lang w:val="bs-Latn-BA"/>
        </w:rPr>
        <w:t>razred</w:t>
      </w:r>
    </w:p>
    <w:p w14:paraId="77513E8D" w14:textId="77777777" w:rsidR="002C1AAE" w:rsidRDefault="002C1AAE">
      <w:pPr>
        <w:jc w:val="center"/>
        <w:rPr>
          <w:b/>
        </w:rPr>
      </w:pPr>
    </w:p>
    <w:p w14:paraId="02D994D9" w14:textId="77777777" w:rsidR="002C1AAE" w:rsidRDefault="002C1AAE">
      <w:pPr>
        <w:jc w:val="center"/>
        <w:rPr>
          <w:b/>
        </w:rPr>
      </w:pPr>
    </w:p>
    <w:p w14:paraId="702FF26A" w14:textId="77777777" w:rsidR="002C1AAE" w:rsidRDefault="002C1AAE">
      <w:pPr>
        <w:jc w:val="center"/>
        <w:rPr>
          <w:b/>
        </w:rPr>
      </w:pPr>
    </w:p>
    <w:p w14:paraId="7A73C571" w14:textId="77777777" w:rsidR="002C1AAE" w:rsidRDefault="002C1AAE">
      <w:pPr>
        <w:jc w:val="center"/>
        <w:rPr>
          <w:b/>
        </w:rPr>
      </w:pPr>
    </w:p>
    <w:p w14:paraId="466A7769" w14:textId="763D1542" w:rsidR="002C1AAE" w:rsidRDefault="00C34115">
      <w:pPr>
        <w:jc w:val="center"/>
        <w:rPr>
          <w:b/>
        </w:rPr>
      </w:pPr>
      <w:r>
        <w:rPr>
          <w:b/>
          <w:lang w:val="bs-Latn-BA"/>
        </w:rPr>
        <w:t>Skoplje, 2021 godina</w:t>
      </w:r>
    </w:p>
    <w:p w14:paraId="7D73DE9E" w14:textId="77777777" w:rsidR="002A2464" w:rsidRDefault="002A2464">
      <w:pPr>
        <w:jc w:val="center"/>
        <w:rPr>
          <w:b/>
        </w:rPr>
      </w:pPr>
    </w:p>
    <w:p w14:paraId="61304DAE" w14:textId="77777777" w:rsidR="002A2464" w:rsidRDefault="002A2464">
      <w:pPr>
        <w:jc w:val="center"/>
        <w:rPr>
          <w:b/>
        </w:rPr>
      </w:pPr>
    </w:p>
    <w:p w14:paraId="724318A9" w14:textId="1EF287E5" w:rsidR="00694930" w:rsidRPr="007C7DFD" w:rsidRDefault="00694930" w:rsidP="00694930">
      <w:pPr>
        <w:pStyle w:val="ListParagraph"/>
        <w:shd w:val="clear" w:color="auto" w:fill="2F5496" w:themeFill="accent5" w:themeFillShade="BF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7C7DF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</w:t>
      </w:r>
      <w:r w:rsidR="00C34115"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>SNOVNI PODACI O NASTAVNOM PROGRAMU</w:t>
      </w:r>
    </w:p>
    <w:tbl>
      <w:tblPr>
        <w:tblStyle w:val="a"/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8930"/>
      </w:tblGrid>
      <w:tr w:rsidR="002C1AAE" w:rsidRPr="00121577" w14:paraId="0F090F47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AA356D" w14:textId="21847BCC" w:rsidR="002C1AAE" w:rsidRPr="00C34115" w:rsidRDefault="00C3411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Nastavni program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6D98" w14:textId="4F8ED7A2" w:rsidR="002C1AAE" w:rsidRPr="00C34115" w:rsidRDefault="00C34115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  <w:t>Likovno obrazovanje</w:t>
            </w:r>
          </w:p>
        </w:tc>
      </w:tr>
      <w:tr w:rsidR="002C1AAE" w:rsidRPr="00121577" w14:paraId="09DD321E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9BCCF7" w14:textId="49C499AD" w:rsidR="002C1AAE" w:rsidRPr="00121577" w:rsidRDefault="00C3411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Vrsta/kategorija nastavnog predmeta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0616" w14:textId="754D895A" w:rsidR="002C1AAE" w:rsidRPr="008B5D8E" w:rsidRDefault="00C3411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Obavezni</w:t>
            </w:r>
          </w:p>
        </w:tc>
      </w:tr>
      <w:tr w:rsidR="002C1AAE" w:rsidRPr="00121577" w14:paraId="39684B84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D85E40" w14:textId="3A9B439F" w:rsidR="002C1AAE" w:rsidRPr="00121577" w:rsidRDefault="00C34115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Razred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D50" w14:textId="6811288D" w:rsidR="002C1AAE" w:rsidRPr="008B5D8E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V (</w:t>
            </w:r>
            <w:r w:rsidR="00C34115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peti</w:t>
            </w: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2C1AAE" w:rsidRPr="00121577" w14:paraId="6F13FF5D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125DE8B" w14:textId="2833E194" w:rsidR="002C1AAE" w:rsidRPr="00121577" w:rsidRDefault="005C6AF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Teme/područja u nastavnom programu  </w:t>
            </w:r>
          </w:p>
          <w:p w14:paraId="54D7614C" w14:textId="77777777" w:rsidR="002C1AAE" w:rsidRPr="00121577" w:rsidRDefault="002C1AA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828A" w14:textId="001D116D" w:rsidR="002C1AAE" w:rsidRPr="008B5D8E" w:rsidRDefault="005C6AF7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  <w:t>Crtanje</w:t>
            </w:r>
            <w:r w:rsidR="00C25C56" w:rsidRPr="008B5D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  <w:p w14:paraId="0BE8D17C" w14:textId="1912B824" w:rsidR="002C1AAE" w:rsidRPr="008B5D8E" w:rsidRDefault="005C6AF7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  <w:t>Slikanje</w:t>
            </w:r>
          </w:p>
          <w:p w14:paraId="7DB9445B" w14:textId="180C586A" w:rsidR="002C1AAE" w:rsidRPr="008B5D8E" w:rsidRDefault="005C6AF7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  <w:t xml:space="preserve">Plastično oblikovanje i građenje </w:t>
            </w:r>
          </w:p>
          <w:p w14:paraId="0010746D" w14:textId="2849FDAD" w:rsidR="00694930" w:rsidRPr="008B5D8E" w:rsidRDefault="005C6AF7" w:rsidP="00583899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  <w:t>Grafika</w:t>
            </w:r>
          </w:p>
          <w:p w14:paraId="20336770" w14:textId="39B29A5F" w:rsidR="002C1AAE" w:rsidRPr="008B5D8E" w:rsidRDefault="005C6AF7" w:rsidP="00694930">
            <w:pPr>
              <w:numPr>
                <w:ilvl w:val="0"/>
                <w:numId w:val="1"/>
              </w:numPr>
              <w:spacing w:after="0" w:line="256" w:lineRule="auto"/>
              <w:ind w:left="321" w:hanging="283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bs-Latn-BA"/>
              </w:rPr>
              <w:t xml:space="preserve">Dizajn i vizuelne komunikacije </w:t>
            </w:r>
          </w:p>
        </w:tc>
      </w:tr>
      <w:tr w:rsidR="002C1AAE" w:rsidRPr="00121577" w14:paraId="3713A0DC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387E28" w14:textId="1160EB8D" w:rsidR="002C1AAE" w:rsidRPr="00121577" w:rsidRDefault="001C3F1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Broj časova</w:t>
            </w:r>
            <w:r w:rsidR="00C25C56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A99C" w14:textId="13FC43BD" w:rsidR="002C1AAE" w:rsidRPr="008B5D8E" w:rsidRDefault="0099209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5C6AF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čas nedjeljno/36 čas</w:t>
            </w:r>
            <w:r w:rsidR="001C3F18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ova</w:t>
            </w:r>
            <w:r w:rsidR="005C6AF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godišnje </w:t>
            </w:r>
          </w:p>
        </w:tc>
      </w:tr>
      <w:tr w:rsidR="002C1AAE" w:rsidRPr="00121577" w14:paraId="3080328D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0EF3F0" w14:textId="6B585BFC" w:rsidR="002C1AAE" w:rsidRPr="008A481B" w:rsidRDefault="00C25C5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  <w:r w:rsidR="001C3F18"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prema i sredstva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F3C2" w14:textId="2C70B087" w:rsidR="002A2464" w:rsidRPr="008B5D8E" w:rsidRDefault="002A2464" w:rsidP="002D51C3">
            <w:pPr>
              <w:numPr>
                <w:ilvl w:val="0"/>
                <w:numId w:val="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8B5D8E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8A481B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udiovizuelna sredstva (televizor, DVD-uređaj, LCD-projektor, kasetofon, digitalni fotoaparat, digitalna kamera, kompjuter, pametna tabla, tablet za crtanje, štampač ili drugi digitalni uređaji). </w:t>
            </w:r>
          </w:p>
          <w:p w14:paraId="168454D0" w14:textId="10610F83" w:rsidR="002A2464" w:rsidRPr="008B5D8E" w:rsidRDefault="008A481B" w:rsidP="002D51C3">
            <w:pPr>
              <w:numPr>
                <w:ilvl w:val="0"/>
                <w:numId w:val="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Internet, obrazovni softveri. </w:t>
            </w:r>
          </w:p>
          <w:p w14:paraId="6DB66249" w14:textId="4C9DB65A" w:rsidR="002A2464" w:rsidRPr="008B5D8E" w:rsidRDefault="008A481B" w:rsidP="002D51C3">
            <w:pPr>
              <w:numPr>
                <w:ilvl w:val="0"/>
                <w:numId w:val="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Sredstva i materijali za crtanje (papir, olovka, lavirani tuš, pero, krede, drvce, ugalj, prirodni i v</w:t>
            </w:r>
            <w:r w:rsidR="008A7624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eštački materijali, štafelaji). </w:t>
            </w:r>
          </w:p>
          <w:p w14:paraId="08E5899A" w14:textId="4F2481E0" w:rsidR="002A2464" w:rsidRPr="008B5D8E" w:rsidRDefault="008A481B" w:rsidP="002D51C3">
            <w:pPr>
              <w:numPr>
                <w:ilvl w:val="0"/>
                <w:numId w:val="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Sredstva i materijali za slikanje </w:t>
            </w:r>
            <w:r w:rsidR="008A7624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(akvarel, gvaž, tempera, pastel, prirodne i vještačke boje, materijal za kolažiranje, lijepak, makaze). </w:t>
            </w:r>
          </w:p>
          <w:p w14:paraId="68DC8ED1" w14:textId="2F0F8C8D" w:rsidR="00D25B58" w:rsidRPr="008B5D8E" w:rsidRDefault="008A7624" w:rsidP="002D51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Sredstva za plastično oblikovanje i građenje (plastelin</w:t>
            </w:r>
            <w:r w:rsidR="0094617E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, glina, glinamol, tijesto, plastika, ambalaža, aluminijumska folija, žica, konac, tkanina, pijesak, snijeg, stiropor, plodovi, kamenje, korijenje, grane, špakle i dr.).  </w:t>
            </w:r>
          </w:p>
          <w:p w14:paraId="705FD8C4" w14:textId="2B4BCDB4" w:rsidR="002D4DA5" w:rsidRPr="008B5D8E" w:rsidRDefault="0094617E" w:rsidP="002D51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Sredstva za štampanje (matrica, grafički list – otisak, gips, karton</w:t>
            </w:r>
            <w:r w:rsidR="00175803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-</w:t>
            </w:r>
            <w:r w:rsidR="00EC6DF5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tisak, valjak, juta, vunica, čipka, rebrasti karton i dr.). </w:t>
            </w:r>
          </w:p>
          <w:p w14:paraId="280BC62C" w14:textId="09072BC5" w:rsidR="00BE1A91" w:rsidRPr="008B5D8E" w:rsidRDefault="00F501E3" w:rsidP="002D51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56" w:hanging="42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lastRenderedPageBreak/>
              <w:t xml:space="preserve">Sredstva za dizajn i vizuelne komunikacije (fotografija, spot, reklama, ilustracija, korica, internet, strip, vizuelni znak, vazne, lampe, lusteri, nakit, čestitke, ukrasi, tonirani papir). </w:t>
            </w:r>
          </w:p>
          <w:p w14:paraId="66BE6045" w14:textId="0396AFA0" w:rsidR="002C1AAE" w:rsidRPr="008B5D8E" w:rsidRDefault="00F501E3" w:rsidP="002D51C3">
            <w:pPr>
              <w:numPr>
                <w:ilvl w:val="0"/>
                <w:numId w:val="8"/>
              </w:numPr>
              <w:spacing w:after="0" w:line="256" w:lineRule="auto"/>
              <w:ind w:left="456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Nagledna sredstva (crteži, fotografije, </w:t>
            </w:r>
            <w:r w:rsidR="007C68AB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izrade, časopisi, knjige, plakati, posteri, aplikacije, ilustracije, prospekti, skulpture, muzeji). </w:t>
            </w:r>
          </w:p>
        </w:tc>
      </w:tr>
      <w:tr w:rsidR="002C1AAE" w:rsidRPr="00121577" w14:paraId="316154C7" w14:textId="77777777" w:rsidTr="00E84A15">
        <w:trPr>
          <w:trHeight w:val="5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200BE3" w14:textId="2A10DCAC" w:rsidR="002C1AAE" w:rsidRPr="007C68AB" w:rsidRDefault="007C68AB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lastRenderedPageBreak/>
              <w:t>Normativ nastavnog kadra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D3F1" w14:textId="773E1D17" w:rsidR="002C1AAE" w:rsidRPr="008B5D8E" w:rsidRDefault="007C68A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Vaspitno-obrazovni rad u petom razredu može izvoditi lice koje je: </w:t>
            </w:r>
          </w:p>
          <w:p w14:paraId="6DF37B2C" w14:textId="18C28BB9" w:rsidR="002C1AAE" w:rsidRPr="008B5D8E" w:rsidRDefault="007C68AB" w:rsidP="002D51C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Profesor/nastavnik/učitelj razredne nastave, 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VII/1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ili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VI/1 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prema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М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R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240 ЕКТ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0C930C9" w14:textId="499D6C52" w:rsidR="00436FF1" w:rsidRPr="008B5D8E" w:rsidRDefault="007C68AB" w:rsidP="002D51C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diplomirani pedagog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, VII/1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ili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VI/1 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prema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М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R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</w:t>
            </w:r>
            <w:r w:rsidR="00C25C56" w:rsidRPr="008B5D8E">
              <w:rPr>
                <w:rFonts w:asciiTheme="minorHAnsi" w:hAnsiTheme="minorHAnsi" w:cstheme="minorHAnsi"/>
                <w:sz w:val="24"/>
                <w:szCs w:val="24"/>
              </w:rPr>
              <w:t xml:space="preserve"> 240 ЕКТ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</w:t>
            </w:r>
            <w:r w:rsidR="00483414" w:rsidRPr="008B5D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7DFE3440" w14:textId="77777777" w:rsidR="002C1AAE" w:rsidRPr="00121577" w:rsidRDefault="002C1AAE" w:rsidP="000E667D">
      <w:pPr>
        <w:rPr>
          <w:rFonts w:asciiTheme="minorHAnsi" w:hAnsiTheme="minorHAnsi" w:cstheme="minorHAnsi"/>
          <w:sz w:val="24"/>
          <w:szCs w:val="24"/>
        </w:rPr>
      </w:pPr>
    </w:p>
    <w:p w14:paraId="1C2772EA" w14:textId="77777777" w:rsidR="000E667D" w:rsidRPr="00121577" w:rsidRDefault="000E667D" w:rsidP="000E667D">
      <w:pPr>
        <w:rPr>
          <w:rFonts w:asciiTheme="minorHAnsi" w:hAnsiTheme="minorHAnsi" w:cstheme="minorHAnsi"/>
          <w:sz w:val="24"/>
          <w:szCs w:val="24"/>
        </w:rPr>
      </w:pPr>
    </w:p>
    <w:p w14:paraId="307031A2" w14:textId="776EBC7D" w:rsidR="000E667D" w:rsidRPr="00E912A0" w:rsidRDefault="007C68AB" w:rsidP="000E6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F5496"/>
        <w:tabs>
          <w:tab w:val="left" w:pos="4320"/>
        </w:tabs>
        <w:ind w:left="-36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r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/>
        </w:rPr>
        <w:t>POVEZANOST SA NACIONALNIM STANDARDIMA</w:t>
      </w:r>
    </w:p>
    <w:p w14:paraId="0C8D1AE7" w14:textId="6605466D" w:rsidR="00B6443A" w:rsidRPr="00272BC0" w:rsidRDefault="000E667D" w:rsidP="00272BC0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121577">
        <w:rPr>
          <w:rFonts w:asciiTheme="minorHAnsi" w:hAnsiTheme="minorHAnsi" w:cstheme="minorHAnsi"/>
          <w:sz w:val="24"/>
          <w:szCs w:val="24"/>
        </w:rPr>
        <w:t xml:space="preserve">         </w:t>
      </w:r>
      <w:r w:rsidR="00B6443A">
        <w:rPr>
          <w:rFonts w:asciiTheme="minorHAnsi" w:hAnsiTheme="minorHAnsi" w:cstheme="minorHAnsi"/>
          <w:sz w:val="24"/>
          <w:szCs w:val="24"/>
          <w:lang w:val="bs-Latn-BA"/>
        </w:rPr>
        <w:t xml:space="preserve">Rezultati učenja navedeni u nastavnom programu vode ka sticanju sljedećih kompetencija obuhvaćene područjem </w:t>
      </w:r>
      <w:r w:rsidR="00B6443A">
        <w:rPr>
          <w:rFonts w:asciiTheme="minorHAnsi" w:hAnsiTheme="minorHAnsi" w:cstheme="minorHAnsi"/>
          <w:b/>
          <w:i/>
          <w:sz w:val="24"/>
          <w:szCs w:val="24"/>
          <w:lang w:val="bs-Latn-BA"/>
        </w:rPr>
        <w:t>Umjetničko izra</w:t>
      </w:r>
      <w:r w:rsidR="00272BC0">
        <w:rPr>
          <w:rFonts w:asciiTheme="minorHAnsi" w:hAnsiTheme="minorHAnsi" w:cstheme="minorHAnsi"/>
          <w:b/>
          <w:i/>
          <w:sz w:val="24"/>
          <w:szCs w:val="24"/>
        </w:rPr>
        <w:t>-</w:t>
      </w:r>
    </w:p>
    <w:p w14:paraId="5B2CD749" w14:textId="5EB47AD7" w:rsidR="000E667D" w:rsidRPr="00121577" w:rsidRDefault="00B6443A" w:rsidP="00272BC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bs-Latn-BA"/>
        </w:rPr>
        <w:t xml:space="preserve">žavanje i kultura </w:t>
      </w:r>
      <w:r>
        <w:rPr>
          <w:rFonts w:asciiTheme="minorHAnsi" w:hAnsiTheme="minorHAnsi" w:cstheme="minorHAnsi"/>
          <w:sz w:val="24"/>
          <w:szCs w:val="24"/>
          <w:lang w:val="bs-Latn-BA"/>
        </w:rPr>
        <w:t>iz Nacionalnih standarda:</w:t>
      </w:r>
    </w:p>
    <w:tbl>
      <w:tblPr>
        <w:tblStyle w:val="a0"/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214"/>
      </w:tblGrid>
      <w:tr w:rsidR="00161F06" w:rsidRPr="00121577" w14:paraId="12817B6F" w14:textId="77777777" w:rsidTr="009C4BD2">
        <w:trPr>
          <w:trHeight w:val="26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BF6"/>
          </w:tcPr>
          <w:p w14:paraId="624BF7A4" w14:textId="77777777" w:rsidR="000E667D" w:rsidRPr="00121577" w:rsidRDefault="000E667D" w:rsidP="009C4BD2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17682C8A" w14:textId="0AD992F5" w:rsidR="000E667D" w:rsidRPr="00121577" w:rsidRDefault="00384810" w:rsidP="009C4BD2">
            <w:pP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bs-Latn-BA"/>
              </w:rPr>
              <w:t>U</w:t>
            </w:r>
            <w:r w:rsidR="00272BC0">
              <w:rPr>
                <w:rFonts w:asciiTheme="minorHAnsi" w:hAnsiTheme="minorHAnsi" w:cstheme="minorHAnsi"/>
                <w:i/>
                <w:sz w:val="24"/>
                <w:szCs w:val="24"/>
                <w:lang w:val="bs-Latn-BA"/>
              </w:rPr>
              <w:t>č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bs-Latn-BA"/>
              </w:rPr>
              <w:t xml:space="preserve">enik/učenica zna i/ili umije: </w:t>
            </w:r>
          </w:p>
        </w:tc>
      </w:tr>
      <w:tr w:rsidR="00161F06" w:rsidRPr="00121577" w14:paraId="5C0EA059" w14:textId="77777777" w:rsidTr="009C4BD2">
        <w:tc>
          <w:tcPr>
            <w:tcW w:w="1111" w:type="dxa"/>
            <w:tcBorders>
              <w:top w:val="single" w:sz="4" w:space="0" w:color="000000"/>
            </w:tcBorders>
            <w:shd w:val="clear" w:color="auto" w:fill="auto"/>
          </w:tcPr>
          <w:p w14:paraId="0C6907E0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VIII-A.1</w:t>
            </w:r>
          </w:p>
        </w:tc>
        <w:tc>
          <w:tcPr>
            <w:tcW w:w="12214" w:type="dxa"/>
            <w:tcBorders>
              <w:top w:val="single" w:sz="4" w:space="0" w:color="000000"/>
            </w:tcBorders>
            <w:shd w:val="clear" w:color="auto" w:fill="auto"/>
          </w:tcPr>
          <w:p w14:paraId="345FD8D8" w14:textId="460A15F9" w:rsidR="000E667D" w:rsidRPr="00121577" w:rsidRDefault="004E25D3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</w:t>
            </w:r>
            <w:r w:rsidR="00384810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a manifestuje poznavanje različitih oblika umjetničkog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izražavanja iz svih oblasti kulture (</w:t>
            </w:r>
            <w:r w:rsidR="003A4D4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književnost, muzika, vizuelne umjetnosti, izvedbene umjetnosti, dekorativne umjetnosti, arhitektura, dizajn); </w:t>
            </w:r>
          </w:p>
        </w:tc>
      </w:tr>
      <w:tr w:rsidR="00161F06" w:rsidRPr="00121577" w14:paraId="62D2A9F4" w14:textId="77777777" w:rsidTr="009C4BD2">
        <w:tc>
          <w:tcPr>
            <w:tcW w:w="1111" w:type="dxa"/>
            <w:tcBorders>
              <w:top w:val="single" w:sz="4" w:space="0" w:color="000000"/>
            </w:tcBorders>
            <w:shd w:val="clear" w:color="auto" w:fill="auto"/>
          </w:tcPr>
          <w:p w14:paraId="382A53EB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VIII-A.2</w:t>
            </w:r>
          </w:p>
        </w:tc>
        <w:tc>
          <w:tcPr>
            <w:tcW w:w="12214" w:type="dxa"/>
            <w:tcBorders>
              <w:top w:val="single" w:sz="4" w:space="0" w:color="000000"/>
            </w:tcBorders>
            <w:shd w:val="clear" w:color="auto" w:fill="auto"/>
          </w:tcPr>
          <w:p w14:paraId="4AE23331" w14:textId="3F2E90C8" w:rsidR="000E667D" w:rsidRPr="00121577" w:rsidRDefault="003A4D4F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identifikuje različite manifestacije popularne kulture i njihov uticaj na razvoj estetskih vrijednosti; </w:t>
            </w:r>
          </w:p>
        </w:tc>
      </w:tr>
      <w:tr w:rsidR="00281F56" w:rsidRPr="00121577" w14:paraId="3D498F10" w14:textId="77777777" w:rsidTr="009C4BD2">
        <w:tc>
          <w:tcPr>
            <w:tcW w:w="1111" w:type="dxa"/>
            <w:shd w:val="clear" w:color="auto" w:fill="auto"/>
          </w:tcPr>
          <w:p w14:paraId="46CED699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VIII-A.3</w:t>
            </w:r>
          </w:p>
        </w:tc>
        <w:tc>
          <w:tcPr>
            <w:tcW w:w="12214" w:type="dxa"/>
            <w:shd w:val="clear" w:color="auto" w:fill="auto"/>
          </w:tcPr>
          <w:p w14:paraId="080B8713" w14:textId="3D652599" w:rsidR="00281F56" w:rsidRPr="00281F56" w:rsidRDefault="003A4D4F" w:rsidP="00952F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s-Latn-BA"/>
              </w:rPr>
              <w:t xml:space="preserve">da izražava vlastite ideje, iskustva i emocije, koristeći umjetničke i druge oblike kreativnog izražavanja (individualnih ili kolektivnih); </w:t>
            </w:r>
          </w:p>
        </w:tc>
      </w:tr>
      <w:tr w:rsidR="00281F56" w:rsidRPr="00121577" w14:paraId="69BD31FC" w14:textId="77777777" w:rsidTr="009C4BD2">
        <w:tc>
          <w:tcPr>
            <w:tcW w:w="1111" w:type="dxa"/>
            <w:shd w:val="clear" w:color="auto" w:fill="auto"/>
          </w:tcPr>
          <w:p w14:paraId="4A022444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VIII-A.4</w:t>
            </w:r>
          </w:p>
        </w:tc>
        <w:tc>
          <w:tcPr>
            <w:tcW w:w="12214" w:type="dxa"/>
            <w:shd w:val="clear" w:color="auto" w:fill="auto"/>
          </w:tcPr>
          <w:p w14:paraId="4F361B2B" w14:textId="57E77F6B" w:rsidR="00281F56" w:rsidRPr="00281F56" w:rsidRDefault="008F3231" w:rsidP="00952F9A">
            <w:pPr>
              <w:spacing w:after="0" w:line="240" w:lineRule="auto"/>
              <w:rPr>
                <w:sz w:val="24"/>
                <w:szCs w:val="24"/>
              </w:rPr>
            </w:pPr>
            <w:r w:rsidRPr="008F3231">
              <w:rPr>
                <w:sz w:val="24"/>
                <w:szCs w:val="24"/>
                <w:lang w:val="hr-BA"/>
              </w:rPr>
              <w:t>da interpretira</w:t>
            </w:r>
            <w:r w:rsidR="00281F56" w:rsidRPr="00281F56">
              <w:rPr>
                <w:sz w:val="24"/>
                <w:szCs w:val="24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ideje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iskustva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i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emocije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izražene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umjetničkim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proizvodima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kreirani</w:t>
            </w:r>
            <w:r w:rsidR="00272BC0">
              <w:rPr>
                <w:sz w:val="24"/>
                <w:szCs w:val="24"/>
                <w:lang w:val="en-US"/>
              </w:rPr>
              <w:t>m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od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drugih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koji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su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pripadnici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vlastite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ili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drugih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372D">
              <w:rPr>
                <w:sz w:val="24"/>
                <w:szCs w:val="24"/>
                <w:lang w:val="en-US"/>
              </w:rPr>
              <w:t>kultura</w:t>
            </w:r>
            <w:proofErr w:type="spellEnd"/>
            <w:r w:rsidR="0072372D">
              <w:rPr>
                <w:sz w:val="24"/>
                <w:szCs w:val="24"/>
                <w:lang w:val="en-US"/>
              </w:rPr>
              <w:t xml:space="preserve">; </w:t>
            </w:r>
          </w:p>
        </w:tc>
      </w:tr>
      <w:tr w:rsidR="00281F56" w:rsidRPr="00121577" w14:paraId="06674F94" w14:textId="77777777" w:rsidTr="009C4BD2">
        <w:tc>
          <w:tcPr>
            <w:tcW w:w="1111" w:type="dxa"/>
            <w:shd w:val="clear" w:color="auto" w:fill="auto"/>
          </w:tcPr>
          <w:p w14:paraId="1A3389EF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VIII-A.5</w:t>
            </w:r>
          </w:p>
        </w:tc>
        <w:tc>
          <w:tcPr>
            <w:tcW w:w="12214" w:type="dxa"/>
            <w:shd w:val="clear" w:color="auto" w:fill="auto"/>
          </w:tcPr>
          <w:p w14:paraId="463F5331" w14:textId="23B7BB24" w:rsidR="00281F56" w:rsidRPr="0072372D" w:rsidRDefault="0072372D" w:rsidP="00952F9A">
            <w:pPr>
              <w:spacing w:after="0" w:line="240" w:lineRule="auto"/>
              <w:rPr>
                <w:sz w:val="24"/>
                <w:szCs w:val="24"/>
                <w:lang w:val="bs-Latn-BA"/>
              </w:rPr>
            </w:pPr>
            <w:r w:rsidRPr="0072372D">
              <w:rPr>
                <w:sz w:val="24"/>
                <w:szCs w:val="24"/>
              </w:rPr>
              <w:t>da manifestuju znanje o vlastitoj kulturi i na različitim načinima njenog izražavanja kroz književnost i vizuelne umjetnosti, muzike i plesa, građe i druge kulturne produkte</w:t>
            </w:r>
            <w:r>
              <w:rPr>
                <w:sz w:val="24"/>
                <w:szCs w:val="24"/>
                <w:lang w:val="bs-Latn-BA"/>
              </w:rPr>
              <w:t>;</w:t>
            </w:r>
          </w:p>
        </w:tc>
      </w:tr>
      <w:tr w:rsidR="00281F56" w:rsidRPr="00121577" w14:paraId="638C2E44" w14:textId="77777777" w:rsidTr="009C4BD2">
        <w:tc>
          <w:tcPr>
            <w:tcW w:w="1111" w:type="dxa"/>
            <w:shd w:val="clear" w:color="auto" w:fill="auto"/>
          </w:tcPr>
          <w:p w14:paraId="44648CE6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VIII-A.6</w:t>
            </w:r>
          </w:p>
        </w:tc>
        <w:tc>
          <w:tcPr>
            <w:tcW w:w="12214" w:type="dxa"/>
            <w:shd w:val="clear" w:color="auto" w:fill="auto"/>
          </w:tcPr>
          <w:p w14:paraId="607E2CDE" w14:textId="4FA930CA" w:rsidR="00281F56" w:rsidRPr="00281F56" w:rsidRDefault="005364AA" w:rsidP="00952F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identifikuje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razlike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sličnosti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između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vlastite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kulture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drugih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kultura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svom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užem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širem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okruženju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analizira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njihovu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povezanost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međuzavisnost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 </w:t>
            </w:r>
          </w:p>
        </w:tc>
      </w:tr>
      <w:tr w:rsidR="00281F56" w:rsidRPr="00121577" w14:paraId="54551D92" w14:textId="77777777" w:rsidTr="00E912A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BF6"/>
          </w:tcPr>
          <w:p w14:paraId="13D7DCF1" w14:textId="77777777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B43D527" w14:textId="6E7B347B" w:rsidR="00281F56" w:rsidRPr="00281F56" w:rsidRDefault="008F3231" w:rsidP="00952F9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bs-Latn-BA"/>
              </w:rPr>
              <w:t>Učenik/učenica prihva</w:t>
            </w:r>
            <w:r w:rsidR="00272BC0">
              <w:rPr>
                <w:i/>
                <w:sz w:val="24"/>
                <w:szCs w:val="24"/>
                <w:lang w:val="bs-Latn-BA"/>
              </w:rPr>
              <w:t>t</w:t>
            </w:r>
            <w:r>
              <w:rPr>
                <w:i/>
                <w:sz w:val="24"/>
                <w:szCs w:val="24"/>
                <w:lang w:val="bs-Latn-BA"/>
              </w:rPr>
              <w:t xml:space="preserve">a da: </w:t>
            </w:r>
          </w:p>
        </w:tc>
      </w:tr>
      <w:tr w:rsidR="00281F56" w:rsidRPr="00121577" w14:paraId="065E573C" w14:textId="77777777" w:rsidTr="009C4BD2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C5329" w14:textId="585024D5" w:rsidR="00281F56" w:rsidRPr="00121577" w:rsidRDefault="00281F5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VIII-</w:t>
            </w:r>
            <w:r w:rsidR="0072372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1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4607" w14:textId="23009D06" w:rsidR="00281F56" w:rsidRPr="00281F56" w:rsidRDefault="0072372D" w:rsidP="00952F9A">
            <w:pPr>
              <w:spacing w:after="0" w:line="240" w:lineRule="auto"/>
              <w:rPr>
                <w:sz w:val="24"/>
                <w:szCs w:val="24"/>
              </w:rPr>
            </w:pPr>
            <w:r w:rsidRPr="0072372D">
              <w:rPr>
                <w:color w:val="000000"/>
                <w:sz w:val="24"/>
                <w:szCs w:val="24"/>
              </w:rPr>
              <w:t>kritički odnos prema različitim umjetničkim djelima važan je za razvoj individualnih i društvenih estetskih vrijednosti.</w:t>
            </w:r>
          </w:p>
        </w:tc>
      </w:tr>
    </w:tbl>
    <w:p w14:paraId="6C45405B" w14:textId="77777777" w:rsidR="000E667D" w:rsidRPr="00121577" w:rsidRDefault="000E667D" w:rsidP="000E667D">
      <w:pPr>
        <w:tabs>
          <w:tab w:val="left" w:pos="1515"/>
        </w:tabs>
        <w:rPr>
          <w:rFonts w:asciiTheme="minorHAnsi" w:hAnsiTheme="minorHAnsi" w:cstheme="minorHAnsi"/>
          <w:sz w:val="24"/>
          <w:szCs w:val="24"/>
        </w:rPr>
      </w:pPr>
    </w:p>
    <w:p w14:paraId="37C2DFAA" w14:textId="211B4680" w:rsidR="000E667D" w:rsidRPr="00D713CE" w:rsidRDefault="000E667D" w:rsidP="000E667D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bs-Latn-BA"/>
        </w:rPr>
      </w:pPr>
      <w:bookmarkStart w:id="1" w:name="_heading=h.30j0zll" w:colFirst="0" w:colLast="0"/>
      <w:bookmarkEnd w:id="1"/>
      <w:r w:rsidRPr="00121577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D713CE" w:rsidRPr="00D713CE">
        <w:rPr>
          <w:rFonts w:asciiTheme="minorHAnsi" w:hAnsiTheme="minorHAnsi" w:cstheme="minorHAnsi"/>
          <w:sz w:val="24"/>
          <w:szCs w:val="24"/>
        </w:rPr>
        <w:t xml:space="preserve">Nastavni program uključuje relevantne kompetencije u sljedećim oblastima Nacionalnih standarda:                                                                               </w:t>
      </w:r>
      <w:r w:rsidR="00D713CE" w:rsidRPr="00D713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Digitalna pismenost, Lični i socijalni razvoj, Društvo i demokratska kultura i Tehnika, Tehnologija i poduzetništvo.</w:t>
      </w:r>
      <w:r w:rsidR="00D713CE">
        <w:rPr>
          <w:rFonts w:asciiTheme="minorHAnsi" w:hAnsiTheme="minorHAnsi" w:cstheme="minorHAnsi"/>
          <w:b/>
          <w:bCs/>
          <w:i/>
          <w:iCs/>
          <w:sz w:val="24"/>
          <w:szCs w:val="24"/>
          <w:lang w:val="bs-Latn-BA"/>
        </w:rPr>
        <w:t xml:space="preserve"> </w:t>
      </w:r>
    </w:p>
    <w:tbl>
      <w:tblPr>
        <w:tblStyle w:val="a1"/>
        <w:tblW w:w="133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12215"/>
      </w:tblGrid>
      <w:tr w:rsidR="00161F06" w:rsidRPr="00121577" w14:paraId="72B86410" w14:textId="77777777" w:rsidTr="009C4BD2">
        <w:trPr>
          <w:trHeight w:val="27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4A0B594B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06D7899" w14:textId="7C219AB5" w:rsidR="000E667D" w:rsidRPr="00121577" w:rsidRDefault="00D713CE" w:rsidP="009C4BD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713CE">
              <w:rPr>
                <w:rFonts w:asciiTheme="minorHAnsi" w:hAnsiTheme="minorHAnsi" w:cstheme="minorHAnsi"/>
                <w:i/>
                <w:sz w:val="24"/>
                <w:szCs w:val="24"/>
              </w:rPr>
              <w:t>Učenik/učenica zna i/ili umije:</w:t>
            </w:r>
          </w:p>
        </w:tc>
      </w:tr>
      <w:tr w:rsidR="00161F06" w:rsidRPr="00121577" w14:paraId="20D2E549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6E3BBE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IV-A.2</w:t>
            </w:r>
          </w:p>
        </w:tc>
        <w:tc>
          <w:tcPr>
            <w:tcW w:w="12215" w:type="dxa"/>
            <w:shd w:val="clear" w:color="auto" w:fill="auto"/>
          </w:tcPr>
          <w:p w14:paraId="09ABD9E5" w14:textId="246A2D94" w:rsidR="000E667D" w:rsidRPr="00121577" w:rsidRDefault="00292E2E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2CC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procijeni kada i na koji način je za rješavanje nekog zadatka/problema potrebno i efektivno korišćenje IKT; </w:t>
            </w:r>
          </w:p>
        </w:tc>
      </w:tr>
      <w:tr w:rsidR="00161F06" w:rsidRPr="00121577" w14:paraId="1F7EA35F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55B2D2B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IV-A.5</w:t>
            </w:r>
          </w:p>
        </w:tc>
        <w:tc>
          <w:tcPr>
            <w:tcW w:w="12215" w:type="dxa"/>
            <w:shd w:val="clear" w:color="auto" w:fill="auto"/>
          </w:tcPr>
          <w:p w14:paraId="484BD030" w14:textId="5265FD79" w:rsidR="000E667D" w:rsidRPr="00121577" w:rsidRDefault="00292E2E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odredi kakve informacije su mu/joj potrebne, da nađe, izabere i preuzme digitalne podatke, informacije i sadržaje; </w:t>
            </w:r>
          </w:p>
        </w:tc>
      </w:tr>
      <w:tr w:rsidR="00161F06" w:rsidRPr="00121577" w14:paraId="10AC91E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584E367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IV-A.7</w:t>
            </w:r>
          </w:p>
        </w:tc>
        <w:tc>
          <w:tcPr>
            <w:tcW w:w="12215" w:type="dxa"/>
            <w:shd w:val="clear" w:color="auto" w:fill="auto"/>
          </w:tcPr>
          <w:p w14:paraId="4B8D8ED0" w14:textId="6B4C28E9" w:rsidR="000E667D" w:rsidRPr="00121577" w:rsidRDefault="00292E2E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izabere i koristi odgovarajuće IKT-alatke </w:t>
            </w:r>
            <w:r w:rsidR="0070501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za komunikaciju, da bezbijedno </w:t>
            </w:r>
            <w:r w:rsidR="008E6A31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spodeljuje informacije, da kontaktira i da sarađuje sa drugima na onlajn projektima, u socijalnim aktivnostima ili za lične potrebe; </w:t>
            </w:r>
          </w:p>
        </w:tc>
      </w:tr>
      <w:tr w:rsidR="00161F06" w:rsidRPr="00121577" w14:paraId="49FDF2DC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4765808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IV-A.8</w:t>
            </w:r>
          </w:p>
        </w:tc>
        <w:tc>
          <w:tcPr>
            <w:tcW w:w="12215" w:type="dxa"/>
            <w:shd w:val="clear" w:color="auto" w:fill="auto"/>
          </w:tcPr>
          <w:p w14:paraId="1C0013A2" w14:textId="03ECDC64" w:rsidR="000E667D" w:rsidRPr="00121577" w:rsidRDefault="008E6A31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na bezbijedan i odgovor</w:t>
            </w:r>
            <w:r w:rsidR="00077E48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an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način koristi digitalne sadržaje, obrazovne i socijalne mreže i digitalne oblake; </w:t>
            </w:r>
          </w:p>
        </w:tc>
      </w:tr>
      <w:tr w:rsidR="00161F06" w:rsidRPr="00121577" w14:paraId="4C2991B0" w14:textId="77777777" w:rsidTr="00077E48">
        <w:trPr>
          <w:trHeight w:val="521"/>
        </w:trPr>
        <w:tc>
          <w:tcPr>
            <w:tcW w:w="1119" w:type="dxa"/>
            <w:shd w:val="clear" w:color="auto" w:fill="auto"/>
          </w:tcPr>
          <w:p w14:paraId="2E5AC6ED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V-A.4</w:t>
            </w:r>
          </w:p>
        </w:tc>
        <w:tc>
          <w:tcPr>
            <w:tcW w:w="12215" w:type="dxa"/>
            <w:shd w:val="clear" w:color="auto" w:fill="auto"/>
          </w:tcPr>
          <w:p w14:paraId="6B8E463D" w14:textId="712724F6" w:rsidR="000E667D" w:rsidRPr="00121577" w:rsidRDefault="00077E48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pravi procjenu vlastitih sposobnosti i postizanja (uključujući jake i slabe strane) i da na osnov toga određuje prioritete koji će mu/joj omogućiti razvoj i napredovanje; </w:t>
            </w:r>
          </w:p>
        </w:tc>
      </w:tr>
      <w:tr w:rsidR="00161F06" w:rsidRPr="00121577" w14:paraId="0ADAC187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1C6ECC5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V-A.6</w:t>
            </w:r>
          </w:p>
        </w:tc>
        <w:tc>
          <w:tcPr>
            <w:tcW w:w="12215" w:type="dxa"/>
            <w:shd w:val="clear" w:color="auto" w:fill="auto"/>
          </w:tcPr>
          <w:p w14:paraId="7776279E" w14:textId="4BCB2D91" w:rsidR="000E667D" w:rsidRPr="00121577" w:rsidRDefault="00077E48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postavi </w:t>
            </w:r>
            <w:r w:rsidR="00F36DF2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ciljeve za učenje i vlastiti razvoj i da radi na prevazilaženju izazova koji se javljaju na putu ka njihovom ostvarivanju; </w:t>
            </w:r>
          </w:p>
        </w:tc>
      </w:tr>
      <w:tr w:rsidR="00161F06" w:rsidRPr="00121577" w14:paraId="3B0FB20C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53F0587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V-A.7</w:t>
            </w:r>
          </w:p>
        </w:tc>
        <w:tc>
          <w:tcPr>
            <w:tcW w:w="12215" w:type="dxa"/>
            <w:shd w:val="clear" w:color="auto" w:fill="auto"/>
          </w:tcPr>
          <w:p w14:paraId="5DC3C955" w14:textId="40B24237" w:rsidR="000E667D" w:rsidRPr="00121577" w:rsidRDefault="00F36DF2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koristi vlastita iskustva da bi olakšao učenje i da prilagodi vlastito ponašanje u budućnosti;</w:t>
            </w:r>
          </w:p>
        </w:tc>
      </w:tr>
      <w:tr w:rsidR="00161F06" w:rsidRPr="00121577" w14:paraId="7EA0629D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642E4CF9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V-A.8</w:t>
            </w:r>
          </w:p>
        </w:tc>
        <w:tc>
          <w:tcPr>
            <w:tcW w:w="12215" w:type="dxa"/>
            <w:shd w:val="clear" w:color="auto" w:fill="auto"/>
          </w:tcPr>
          <w:p w14:paraId="5F4BEBC2" w14:textId="561F1D7A" w:rsidR="000E667D" w:rsidRPr="00121577" w:rsidRDefault="00E22D65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organizuje vlastito vrijeme na način koji će mu/joj omogućiti efikasno i efektivno da ostvari postavljene ciljeve i zadovolji vlastite potrebe; </w:t>
            </w:r>
          </w:p>
        </w:tc>
      </w:tr>
      <w:tr w:rsidR="00161F06" w:rsidRPr="00121577" w14:paraId="6BA14B1C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69F42BE0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V-A.10</w:t>
            </w:r>
          </w:p>
        </w:tc>
        <w:tc>
          <w:tcPr>
            <w:tcW w:w="12215" w:type="dxa"/>
            <w:shd w:val="clear" w:color="auto" w:fill="auto"/>
          </w:tcPr>
          <w:p w14:paraId="5744208B" w14:textId="104A7E46" w:rsidR="000E667D" w:rsidRPr="00121577" w:rsidRDefault="00E22D65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primjenjuje etička načela pri vrednovanju pravilnog i pogrešnog u vlastitim i tuđim </w:t>
            </w:r>
            <w:r w:rsidR="00A719D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postupcima i da manifestuje doblesne karakterne osobine (kao što su: poštenje, pravičnost, poštovanje, strpljivost, briga, pristojnost, zahvalnost, odlučnost i samodisciplina); </w:t>
            </w:r>
          </w:p>
        </w:tc>
      </w:tr>
      <w:tr w:rsidR="00161F06" w:rsidRPr="00121577" w14:paraId="009A5A70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5CB707A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V-A.11</w:t>
            </w:r>
          </w:p>
        </w:tc>
        <w:tc>
          <w:tcPr>
            <w:tcW w:w="12215" w:type="dxa"/>
            <w:shd w:val="clear" w:color="auto" w:fill="auto"/>
          </w:tcPr>
          <w:p w14:paraId="08A6C32D" w14:textId="266C954A" w:rsidR="000E667D" w:rsidRPr="00121577" w:rsidRDefault="00A719D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djeluje samostalno, potpunom svjesnošću od koga, kada i kako može potražiti pomoć; </w:t>
            </w:r>
          </w:p>
        </w:tc>
      </w:tr>
      <w:tr w:rsidR="00161F06" w:rsidRPr="00121577" w14:paraId="530C2AD6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3C8C19EF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V-A.12</w:t>
            </w:r>
          </w:p>
        </w:tc>
        <w:tc>
          <w:tcPr>
            <w:tcW w:w="12215" w:type="dxa"/>
            <w:shd w:val="clear" w:color="auto" w:fill="auto"/>
          </w:tcPr>
          <w:p w14:paraId="65CBB5D9" w14:textId="6F11367E" w:rsidR="000E667D" w:rsidRPr="00121577" w:rsidRDefault="00A719D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se uspješno </w:t>
            </w:r>
            <w:r w:rsidR="00517FD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suočava sa socijalnim pritiscima; </w:t>
            </w:r>
          </w:p>
        </w:tc>
      </w:tr>
      <w:tr w:rsidR="00161F06" w:rsidRPr="00121577" w14:paraId="0456E82D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14D427E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V-A.13</w:t>
            </w:r>
          </w:p>
        </w:tc>
        <w:tc>
          <w:tcPr>
            <w:tcW w:w="12215" w:type="dxa"/>
            <w:shd w:val="clear" w:color="auto" w:fill="auto"/>
          </w:tcPr>
          <w:p w14:paraId="2A0B08A2" w14:textId="297498F2" w:rsidR="000E667D" w:rsidRPr="00121577" w:rsidRDefault="00517FDC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komunicira sa drugima i da prezentuje</w:t>
            </w:r>
            <w:r w:rsidR="00D23AF0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sebe </w:t>
            </w:r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 </w:t>
            </w:r>
            <w:proofErr w:type="spellStart"/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zavisnosti</w:t>
            </w:r>
            <w:proofErr w:type="spellEnd"/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od</w:t>
            </w:r>
            <w:proofErr w:type="spellEnd"/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situacije</w:t>
            </w:r>
            <w:proofErr w:type="spellEnd"/>
            <w:r w:rsidR="00D23A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; </w:t>
            </w:r>
          </w:p>
        </w:tc>
      </w:tr>
      <w:tr w:rsidR="00161F06" w:rsidRPr="00121577" w14:paraId="492DB70E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1515B81A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V-A.14</w:t>
            </w:r>
          </w:p>
        </w:tc>
        <w:tc>
          <w:tcPr>
            <w:tcW w:w="12215" w:type="dxa"/>
            <w:shd w:val="clear" w:color="auto" w:fill="auto"/>
          </w:tcPr>
          <w:p w14:paraId="7D44884C" w14:textId="5A09D643" w:rsidR="000E667D" w:rsidRPr="00121577" w:rsidRDefault="00D23AF0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aktivno sluša i da odgovarajuće reaguje, pokazujući empatiju i razum</w:t>
            </w:r>
            <w:r w:rsidR="0061599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jevanje za druge i da iskazuje vlastite brige i potrebe na konstruktivni način; </w:t>
            </w:r>
            <w:r w:rsidR="000E667D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61F06" w:rsidRPr="00121577" w14:paraId="12B6C26E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9D4803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V-A.15</w:t>
            </w:r>
          </w:p>
        </w:tc>
        <w:tc>
          <w:tcPr>
            <w:tcW w:w="12215" w:type="dxa"/>
            <w:shd w:val="clear" w:color="auto" w:fill="auto"/>
          </w:tcPr>
          <w:p w14:paraId="68474F36" w14:textId="04E768ED" w:rsidR="000E667D" w:rsidRPr="00121577" w:rsidRDefault="0061599C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sarađuje s drugima u ostvarivanju zajedničkih ciljeva, dijeleći vlastit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е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stavove i potrebe s drugima i uzimajući u obzir stavove i potrebe drugih;</w:t>
            </w:r>
          </w:p>
        </w:tc>
      </w:tr>
      <w:tr w:rsidR="00161F06" w:rsidRPr="00121577" w14:paraId="13E62AFF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84DBA73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V-A.17</w:t>
            </w:r>
          </w:p>
        </w:tc>
        <w:tc>
          <w:tcPr>
            <w:tcW w:w="12215" w:type="dxa"/>
            <w:shd w:val="clear" w:color="auto" w:fill="auto"/>
          </w:tcPr>
          <w:p w14:paraId="28F68201" w14:textId="2E5F577D" w:rsidR="000E667D" w:rsidRPr="00121577" w:rsidRDefault="0061599C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traži povratnu informaciju i podršku za sebe, ali i da daje</w:t>
            </w:r>
            <w:r w:rsidR="000F668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konstruktivnu povratnu informaciju i podršku u korist drugih; </w:t>
            </w:r>
          </w:p>
        </w:tc>
      </w:tr>
      <w:tr w:rsidR="00161F06" w:rsidRPr="00121577" w14:paraId="627D657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00C28D2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V-A.19</w:t>
            </w:r>
          </w:p>
        </w:tc>
        <w:tc>
          <w:tcPr>
            <w:tcW w:w="12215" w:type="dxa"/>
            <w:shd w:val="clear" w:color="auto" w:fill="auto"/>
          </w:tcPr>
          <w:p w14:paraId="6D86ABE5" w14:textId="0419CAB3" w:rsidR="000E667D" w:rsidRPr="00121577" w:rsidRDefault="000F6687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daje prijedloge, da razgleda različite mogućnosti i da predviđa posljedice s ciljem da izvodi zaključke i da donosi racionalne odluke; </w:t>
            </w:r>
          </w:p>
        </w:tc>
      </w:tr>
      <w:tr w:rsidR="00161F06" w:rsidRPr="00121577" w14:paraId="147E4A1D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FAA04F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V-A.21</w:t>
            </w:r>
          </w:p>
        </w:tc>
        <w:tc>
          <w:tcPr>
            <w:tcW w:w="12215" w:type="dxa"/>
            <w:shd w:val="clear" w:color="auto" w:fill="auto"/>
          </w:tcPr>
          <w:p w14:paraId="388D0179" w14:textId="5CED0F39" w:rsidR="000E667D" w:rsidRPr="00121577" w:rsidRDefault="000F6687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analizira, procijenjuje i poboljšava vlastito učenje; </w:t>
            </w:r>
          </w:p>
        </w:tc>
      </w:tr>
      <w:tr w:rsidR="00161F06" w:rsidRPr="00121577" w14:paraId="2BBAEFD8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4BEDF521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VI-A.2</w:t>
            </w:r>
          </w:p>
        </w:tc>
        <w:tc>
          <w:tcPr>
            <w:tcW w:w="12215" w:type="dxa"/>
            <w:shd w:val="clear" w:color="auto" w:fill="auto"/>
          </w:tcPr>
          <w:p w14:paraId="02E1CE7B" w14:textId="4F4BDEB9" w:rsidR="000E667D" w:rsidRPr="00121577" w:rsidRDefault="00412894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analizira vlastito ponašanje s ciljem da se poboljša, postavljajući realne i ostvarljive ciljeve za aktivno djelovanje u zajednici; </w:t>
            </w:r>
          </w:p>
        </w:tc>
      </w:tr>
      <w:tr w:rsidR="00161F06" w:rsidRPr="00121577" w14:paraId="4DDACE31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3D8FFCED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VI-A.5</w:t>
            </w:r>
          </w:p>
        </w:tc>
        <w:tc>
          <w:tcPr>
            <w:tcW w:w="12215" w:type="dxa"/>
            <w:shd w:val="clear" w:color="auto" w:fill="auto"/>
          </w:tcPr>
          <w:p w14:paraId="57E6D734" w14:textId="0EAFB963" w:rsidR="000E667D" w:rsidRPr="00121577" w:rsidRDefault="00412894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razumije razlike između ljudi</w:t>
            </w:r>
            <w:r w:rsidR="00694B16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po kojoj bilo osnovi (rodova i etnička pripadnost, uzrast, sposobnosti, socijalni status itd.); </w:t>
            </w:r>
          </w:p>
        </w:tc>
      </w:tr>
      <w:tr w:rsidR="00161F06" w:rsidRPr="00121577" w14:paraId="08E6896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5E2501A5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VI-A.6</w:t>
            </w:r>
          </w:p>
        </w:tc>
        <w:tc>
          <w:tcPr>
            <w:tcW w:w="12215" w:type="dxa"/>
            <w:shd w:val="clear" w:color="auto" w:fill="auto"/>
          </w:tcPr>
          <w:p w14:paraId="4CBCFA98" w14:textId="514C128C" w:rsidR="000E667D" w:rsidRPr="00121577" w:rsidRDefault="00C40AC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prepoznaje prisustvo stereotipa i predrasuda kod sebe i kod drugih i da se suprostavlja diskriminaciji; </w:t>
            </w:r>
          </w:p>
        </w:tc>
      </w:tr>
      <w:tr w:rsidR="00161F06" w:rsidRPr="00121577" w14:paraId="6CC38F51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0F317196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VI-A.17</w:t>
            </w:r>
          </w:p>
        </w:tc>
        <w:tc>
          <w:tcPr>
            <w:tcW w:w="12215" w:type="dxa"/>
            <w:shd w:val="clear" w:color="auto" w:fill="auto"/>
          </w:tcPr>
          <w:p w14:paraId="76DF3A11" w14:textId="01F3472B" w:rsidR="000E667D" w:rsidRPr="00121577" w:rsidRDefault="00C40AC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analizira uticaj pisanih, elektronskih i socijalnih medija na javno mišljenje i da izabere vjerodostojne izvore informacija na kojima će bazirati vlastite stavove; </w:t>
            </w:r>
          </w:p>
        </w:tc>
      </w:tr>
      <w:tr w:rsidR="00161F06" w:rsidRPr="00121577" w14:paraId="2552D664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255DFB0E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VII-A.4</w:t>
            </w:r>
          </w:p>
        </w:tc>
        <w:tc>
          <w:tcPr>
            <w:tcW w:w="12215" w:type="dxa"/>
            <w:shd w:val="clear" w:color="auto" w:fill="auto"/>
          </w:tcPr>
          <w:p w14:paraId="21751FD4" w14:textId="2530BD5A" w:rsidR="000E667D" w:rsidRPr="00121577" w:rsidRDefault="00C40AC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generiše ideje i osmišlja aktivnosti koje vode do proizvoda i/ili usluga; </w:t>
            </w:r>
          </w:p>
        </w:tc>
      </w:tr>
      <w:tr w:rsidR="00161F06" w:rsidRPr="00121577" w14:paraId="4423CDDB" w14:textId="77777777" w:rsidTr="009C4BD2">
        <w:trPr>
          <w:trHeight w:val="277"/>
        </w:trPr>
        <w:tc>
          <w:tcPr>
            <w:tcW w:w="1119" w:type="dxa"/>
            <w:shd w:val="clear" w:color="auto" w:fill="auto"/>
          </w:tcPr>
          <w:p w14:paraId="75F79404" w14:textId="7777777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VII-A.9</w:t>
            </w:r>
          </w:p>
        </w:tc>
        <w:tc>
          <w:tcPr>
            <w:tcW w:w="12215" w:type="dxa"/>
            <w:shd w:val="clear" w:color="auto" w:fill="auto"/>
          </w:tcPr>
          <w:p w14:paraId="35F6478D" w14:textId="665702F9" w:rsidR="000E667D" w:rsidRPr="00121577" w:rsidRDefault="00C40AC6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 aktivno učestvuje u timski rad prema prethodno</w:t>
            </w:r>
            <w:r w:rsidR="008D3E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usvojenim pravilima i s doslednim poštovanjem uloge i pridonesu svih članova tima. </w:t>
            </w:r>
          </w:p>
        </w:tc>
      </w:tr>
      <w:tr w:rsidR="00161F06" w:rsidRPr="00121577" w14:paraId="73CD2EFF" w14:textId="77777777" w:rsidTr="009C4BD2">
        <w:trPr>
          <w:trHeight w:val="323"/>
        </w:trPr>
        <w:tc>
          <w:tcPr>
            <w:tcW w:w="1119" w:type="dxa"/>
            <w:tcBorders>
              <w:right w:val="nil"/>
            </w:tcBorders>
            <w:shd w:val="clear" w:color="auto" w:fill="D9E2F3"/>
          </w:tcPr>
          <w:p w14:paraId="2C9D1809" w14:textId="77777777" w:rsidR="000E667D" w:rsidRPr="00121577" w:rsidRDefault="000E667D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5" w:type="dxa"/>
            <w:tcBorders>
              <w:left w:val="nil"/>
            </w:tcBorders>
            <w:shd w:val="clear" w:color="auto" w:fill="D9E2F3"/>
          </w:tcPr>
          <w:p w14:paraId="21AFE411" w14:textId="347AF1C3" w:rsidR="000E667D" w:rsidRPr="00121577" w:rsidRDefault="008D3E6A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bs-Latn-BA"/>
              </w:rPr>
              <w:t>Učenik/učenica razumije i prihvata da:</w:t>
            </w:r>
          </w:p>
        </w:tc>
      </w:tr>
      <w:tr w:rsidR="00161F06" w:rsidRPr="00121577" w14:paraId="0AFF4FBF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2190F023" w14:textId="7BB00000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</w:t>
            </w:r>
            <w:r w:rsidR="008D3E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12215" w:type="dxa"/>
            <w:shd w:val="clear" w:color="auto" w:fill="auto"/>
          </w:tcPr>
          <w:p w14:paraId="50594029" w14:textId="4371BBCA" w:rsidR="000E667D" w:rsidRPr="00121577" w:rsidRDefault="00B100EE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je </w:t>
            </w:r>
            <w:r w:rsidR="008D3E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digitalna pismenost neophodna za svakodnevno življenje – olakšava učenje, život i rad, pridonosi za proširivanje komunikacije, za kreativnost i inovativnost, nudi različite mogućnosti i zabav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</w:t>
            </w:r>
            <w:r w:rsidR="008D3E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; </w:t>
            </w:r>
          </w:p>
        </w:tc>
      </w:tr>
      <w:tr w:rsidR="00161F06" w:rsidRPr="00121577" w14:paraId="67CB734C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7FA3069C" w14:textId="66BC0224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IV-</w:t>
            </w:r>
            <w:r w:rsidR="008D3E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</w:tc>
        <w:tc>
          <w:tcPr>
            <w:tcW w:w="12215" w:type="dxa"/>
            <w:shd w:val="clear" w:color="auto" w:fill="auto"/>
          </w:tcPr>
          <w:p w14:paraId="2C417FAA" w14:textId="3BD4AA87" w:rsidR="000E667D" w:rsidRPr="00121577" w:rsidRDefault="00B100EE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će se potencijali IKT povećati i da se trebaju pratiti i koristiti, ali da se treba imati i kritički odnos prema vjerodostojnosti, povjerljivost i uticaj na podatke i informacije koje su dostupne preko digitalnih uređaja; </w:t>
            </w:r>
          </w:p>
        </w:tc>
      </w:tr>
      <w:tr w:rsidR="00161F06" w:rsidRPr="00121577" w14:paraId="2CCB4BAC" w14:textId="77777777" w:rsidTr="009C4BD2">
        <w:trPr>
          <w:trHeight w:val="530"/>
        </w:trPr>
        <w:tc>
          <w:tcPr>
            <w:tcW w:w="1119" w:type="dxa"/>
            <w:shd w:val="clear" w:color="auto" w:fill="auto"/>
          </w:tcPr>
          <w:p w14:paraId="031322F3" w14:textId="1CF66BB5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IV-</w:t>
            </w:r>
            <w:r w:rsidR="008D3E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</w:p>
        </w:tc>
        <w:tc>
          <w:tcPr>
            <w:tcW w:w="12215" w:type="dxa"/>
            <w:shd w:val="clear" w:color="auto" w:fill="auto"/>
          </w:tcPr>
          <w:p w14:paraId="10306CD1" w14:textId="39CF172D" w:rsidR="000E667D" w:rsidRPr="00121577" w:rsidRDefault="00500C1F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se informacije dostupne u digitalnom prostoru trebaju koristiti etički, prema definiranim pravilima i za dobro ljudi; </w:t>
            </w:r>
          </w:p>
        </w:tc>
      </w:tr>
      <w:tr w:rsidR="00161F06" w:rsidRPr="00121577" w14:paraId="3F6AE2D3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0E22C361" w14:textId="5A084B58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</w:tc>
        <w:tc>
          <w:tcPr>
            <w:tcW w:w="12215" w:type="dxa"/>
            <w:shd w:val="clear" w:color="auto" w:fill="auto"/>
          </w:tcPr>
          <w:p w14:paraId="66AE1510" w14:textId="5B44C9E3" w:rsidR="000E667D" w:rsidRPr="00121577" w:rsidRDefault="00500C1F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vlastita postizanja i dobrostanje u najvećoj mjeri zavise od truda koji sam/sama uloži i od rezultata koji sam/sama postiže; </w:t>
            </w:r>
          </w:p>
        </w:tc>
      </w:tr>
      <w:tr w:rsidR="00161F06" w:rsidRPr="00121577" w14:paraId="70102CBE" w14:textId="77777777" w:rsidTr="009C4BD2">
        <w:trPr>
          <w:trHeight w:val="440"/>
        </w:trPr>
        <w:tc>
          <w:tcPr>
            <w:tcW w:w="1119" w:type="dxa"/>
            <w:shd w:val="clear" w:color="auto" w:fill="auto"/>
          </w:tcPr>
          <w:p w14:paraId="028C9498" w14:textId="1690F699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</w:p>
        </w:tc>
        <w:tc>
          <w:tcPr>
            <w:tcW w:w="12215" w:type="dxa"/>
            <w:shd w:val="clear" w:color="auto" w:fill="auto"/>
          </w:tcPr>
          <w:p w14:paraId="662D39D2" w14:textId="0C79021C" w:rsidR="000E667D" w:rsidRPr="00121577" w:rsidRDefault="00500C1F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svaki postupak </w:t>
            </w:r>
            <w:r w:rsidR="003C6278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koji preduzima ima posljedice po njemu/njoj i/ili po njegovoj/njenoj okolini; </w:t>
            </w:r>
          </w:p>
        </w:tc>
      </w:tr>
      <w:tr w:rsidR="00161F06" w:rsidRPr="00121577" w14:paraId="2E5B4957" w14:textId="77777777" w:rsidTr="009C4BD2">
        <w:trPr>
          <w:trHeight w:val="593"/>
        </w:trPr>
        <w:tc>
          <w:tcPr>
            <w:tcW w:w="1119" w:type="dxa"/>
            <w:shd w:val="clear" w:color="auto" w:fill="auto"/>
          </w:tcPr>
          <w:p w14:paraId="379164BE" w14:textId="08FC6CA0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.7</w:t>
            </w:r>
          </w:p>
        </w:tc>
        <w:tc>
          <w:tcPr>
            <w:tcW w:w="12215" w:type="dxa"/>
            <w:shd w:val="clear" w:color="auto" w:fill="auto"/>
          </w:tcPr>
          <w:p w14:paraId="5FD2A044" w14:textId="689EC44C" w:rsidR="000E667D" w:rsidRPr="00121577" w:rsidRDefault="003C6278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su inicijativnost, upornost, istrajnost i odgvornost važni za sprovođenje zadataka, ostvarivanju ciljeva i prevazilaženju izazova u svakodnevnim situacijama; </w:t>
            </w:r>
          </w:p>
        </w:tc>
      </w:tr>
      <w:tr w:rsidR="00161F06" w:rsidRPr="00121577" w14:paraId="57476BA7" w14:textId="77777777" w:rsidTr="009C4BD2">
        <w:trPr>
          <w:trHeight w:val="817"/>
        </w:trPr>
        <w:tc>
          <w:tcPr>
            <w:tcW w:w="1119" w:type="dxa"/>
            <w:shd w:val="clear" w:color="auto" w:fill="auto"/>
          </w:tcPr>
          <w:p w14:paraId="7F195303" w14:textId="65AD1AA7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.8</w:t>
            </w:r>
          </w:p>
        </w:tc>
        <w:tc>
          <w:tcPr>
            <w:tcW w:w="12215" w:type="dxa"/>
            <w:shd w:val="clear" w:color="auto" w:fill="auto"/>
          </w:tcPr>
          <w:p w14:paraId="09929414" w14:textId="2DDD8DD9" w:rsidR="000E667D" w:rsidRPr="00121577" w:rsidRDefault="003C6278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je interakcija</w:t>
            </w:r>
            <w:r w:rsidR="00AA043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s drugima dvosmjerna – kao što ima pravo i da od drugih traži da mu/joj bude omogućeno zadovoljavanje vlastitih interesa i potreba, tako ima i odg</w:t>
            </w:r>
            <w:r w:rsidR="00FC664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o</w:t>
            </w:r>
            <w:r w:rsidR="00AA043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vornost da da prostor drugima da zadovolje </w:t>
            </w:r>
            <w:r w:rsidR="007464D1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vlastite interese i potrebe; </w:t>
            </w:r>
          </w:p>
        </w:tc>
      </w:tr>
      <w:tr w:rsidR="00161F06" w:rsidRPr="00121577" w14:paraId="3DD29F4D" w14:textId="77777777" w:rsidTr="009C4BD2">
        <w:trPr>
          <w:trHeight w:val="647"/>
        </w:trPr>
        <w:tc>
          <w:tcPr>
            <w:tcW w:w="1119" w:type="dxa"/>
            <w:shd w:val="clear" w:color="auto" w:fill="auto"/>
          </w:tcPr>
          <w:p w14:paraId="69F9BBD5" w14:textId="20044278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.9</w:t>
            </w:r>
          </w:p>
        </w:tc>
        <w:tc>
          <w:tcPr>
            <w:tcW w:w="12215" w:type="dxa"/>
            <w:shd w:val="clear" w:color="auto" w:fill="auto"/>
          </w:tcPr>
          <w:p w14:paraId="2CA7D63D" w14:textId="6FCB722B" w:rsidR="000E667D" w:rsidRPr="00121577" w:rsidRDefault="00B97A5A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da traženje povratne informacije i prihvatanje konstruktivne kritike vode ka ličnom napretku na individualnom i socijalnom planu; </w:t>
            </w:r>
          </w:p>
        </w:tc>
      </w:tr>
      <w:tr w:rsidR="00161F06" w:rsidRPr="00121577" w14:paraId="32FEE9F1" w14:textId="77777777" w:rsidTr="009C4BD2">
        <w:trPr>
          <w:trHeight w:val="647"/>
        </w:trPr>
        <w:tc>
          <w:tcPr>
            <w:tcW w:w="1119" w:type="dxa"/>
            <w:shd w:val="clear" w:color="auto" w:fill="auto"/>
          </w:tcPr>
          <w:p w14:paraId="54362F34" w14:textId="0957E82E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</w:tc>
        <w:tc>
          <w:tcPr>
            <w:tcW w:w="12215" w:type="dxa"/>
            <w:shd w:val="clear" w:color="auto" w:fill="auto"/>
          </w:tcPr>
          <w:p w14:paraId="3DBDBCC0" w14:textId="43438BC6" w:rsidR="000E667D" w:rsidRPr="00121577" w:rsidRDefault="00B97A5A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svi ljudi, uključujući i djecu, imaju pravo da izražavaju svoja mišljenja i stavove i da učestvuju u donošenju odluka koje su povezane sa njihovim potrebama i interesima; </w:t>
            </w:r>
          </w:p>
        </w:tc>
      </w:tr>
      <w:tr w:rsidR="00161F06" w:rsidRPr="00121577" w14:paraId="761BE929" w14:textId="77777777" w:rsidTr="00FC664C">
        <w:trPr>
          <w:trHeight w:val="467"/>
        </w:trPr>
        <w:tc>
          <w:tcPr>
            <w:tcW w:w="1119" w:type="dxa"/>
            <w:shd w:val="clear" w:color="auto" w:fill="auto"/>
          </w:tcPr>
          <w:p w14:paraId="7861945F" w14:textId="2ECD1A93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VI-</w:t>
            </w:r>
            <w:r w:rsidR="00500C1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.9</w:t>
            </w:r>
          </w:p>
        </w:tc>
        <w:tc>
          <w:tcPr>
            <w:tcW w:w="12215" w:type="dxa"/>
            <w:shd w:val="clear" w:color="auto" w:fill="auto"/>
          </w:tcPr>
          <w:p w14:paraId="5285E7D6" w14:textId="68F8AC27" w:rsidR="000E667D" w:rsidRPr="00121577" w:rsidRDefault="00E3421C" w:rsidP="009C4B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svaki građanin treba preuzeti odgovornost za promjene u prirodi izazvane aktivnostima čovjeka; </w:t>
            </w:r>
          </w:p>
        </w:tc>
      </w:tr>
      <w:tr w:rsidR="00161F06" w:rsidRPr="00121577" w14:paraId="6F1F4689" w14:textId="77777777" w:rsidTr="009C4BD2">
        <w:trPr>
          <w:trHeight w:val="485"/>
        </w:trPr>
        <w:tc>
          <w:tcPr>
            <w:tcW w:w="1119" w:type="dxa"/>
            <w:shd w:val="clear" w:color="auto" w:fill="auto"/>
          </w:tcPr>
          <w:p w14:paraId="27CCC3BB" w14:textId="10DD2D9B" w:rsidR="000E667D" w:rsidRPr="00121577" w:rsidRDefault="000E667D" w:rsidP="009C4BD2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VII-</w:t>
            </w:r>
            <w:r w:rsidR="00E3421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</w:p>
        </w:tc>
        <w:tc>
          <w:tcPr>
            <w:tcW w:w="12215" w:type="dxa"/>
            <w:shd w:val="clear" w:color="auto" w:fill="auto"/>
          </w:tcPr>
          <w:p w14:paraId="757D9DE5" w14:textId="751078E1" w:rsidR="000E667D" w:rsidRPr="00121577" w:rsidRDefault="00E3421C" w:rsidP="009C4B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su radna etika, kulturna osjetljivost i odnos prema drugima </w:t>
            </w:r>
            <w:r w:rsidR="000D7D78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značajni za kreiranje i održavanje pozitivne radne klime. </w:t>
            </w:r>
          </w:p>
        </w:tc>
      </w:tr>
    </w:tbl>
    <w:p w14:paraId="1DE1E8C9" w14:textId="77777777" w:rsidR="000E667D" w:rsidRPr="00121577" w:rsidRDefault="000E667D" w:rsidP="000E667D">
      <w:pPr>
        <w:tabs>
          <w:tab w:val="left" w:pos="1845"/>
        </w:tabs>
        <w:rPr>
          <w:rFonts w:asciiTheme="minorHAnsi" w:hAnsiTheme="minorHAnsi" w:cstheme="minorHAnsi"/>
          <w:b/>
          <w:sz w:val="24"/>
          <w:szCs w:val="24"/>
        </w:rPr>
      </w:pPr>
    </w:p>
    <w:p w14:paraId="05CBD7D2" w14:textId="19B4390E" w:rsidR="002A2464" w:rsidRPr="00E912A0" w:rsidRDefault="000D7D78" w:rsidP="002A2464">
      <w:pPr>
        <w:pBdr>
          <w:top w:val="nil"/>
          <w:left w:val="nil"/>
          <w:bottom w:val="nil"/>
          <w:right w:val="nil"/>
          <w:between w:val="nil"/>
        </w:pBdr>
        <w:shd w:val="clear" w:color="auto" w:fill="2F5496"/>
        <w:spacing w:line="256" w:lineRule="auto"/>
        <w:ind w:left="-360" w:right="-180" w:hanging="18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r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/>
        </w:rPr>
        <w:lastRenderedPageBreak/>
        <w:t>REZULTATI UČENJA</w:t>
      </w:r>
    </w:p>
    <w:tbl>
      <w:tblPr>
        <w:tblpPr w:leftFromText="180" w:rightFromText="180" w:vertAnchor="text" w:tblpY="1"/>
        <w:tblOverlap w:val="never"/>
        <w:tblW w:w="13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8107"/>
        <w:gridCol w:w="11"/>
      </w:tblGrid>
      <w:tr w:rsidR="002A2464" w:rsidRPr="00121577" w14:paraId="15D625C4" w14:textId="77777777" w:rsidTr="00A41FFE">
        <w:trPr>
          <w:trHeight w:val="548"/>
        </w:trPr>
        <w:tc>
          <w:tcPr>
            <w:tcW w:w="13363" w:type="dxa"/>
            <w:gridSpan w:val="3"/>
            <w:tcBorders>
              <w:bottom w:val="single" w:sz="4" w:space="0" w:color="000000"/>
            </w:tcBorders>
            <w:shd w:val="clear" w:color="auto" w:fill="D9E2F3"/>
          </w:tcPr>
          <w:p w14:paraId="78234CFB" w14:textId="02E78B3E" w:rsidR="002A2464" w:rsidRPr="00121577" w:rsidRDefault="002A2464" w:rsidP="00A41F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0D7D78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em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a: </w:t>
            </w:r>
            <w:r w:rsidR="000D7D7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bs-Latn-BA"/>
              </w:rPr>
              <w:t>CRTANJ</w:t>
            </w:r>
            <w:r w:rsidRPr="0012157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Е</w:t>
            </w:r>
          </w:p>
          <w:p w14:paraId="7D4D3423" w14:textId="1922E73C" w:rsidR="002A2464" w:rsidRPr="00121577" w:rsidRDefault="000D7D78" w:rsidP="00A41FFE">
            <w:pPr>
              <w:tabs>
                <w:tab w:val="left" w:pos="2839"/>
              </w:tabs>
              <w:spacing w:after="0"/>
              <w:ind w:right="-1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Ukupno časova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2A2464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</w:tr>
      <w:tr w:rsidR="00277A2E" w:rsidRPr="00121577" w14:paraId="07B7447B" w14:textId="77777777" w:rsidTr="00A41FFE">
        <w:tc>
          <w:tcPr>
            <w:tcW w:w="1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9E34" w14:textId="2059CCC2" w:rsidR="002A2464" w:rsidRPr="00121577" w:rsidRDefault="000D7D78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Rezultati učenja</w:t>
            </w:r>
          </w:p>
          <w:p w14:paraId="15890E1B" w14:textId="2006A719" w:rsidR="002A2464" w:rsidRPr="00121577" w:rsidRDefault="000D7D78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će biti sposoban/sposobna da: </w:t>
            </w:r>
          </w:p>
          <w:p w14:paraId="45EED3C9" w14:textId="36DD1845" w:rsidR="002A2464" w:rsidRPr="00121577" w:rsidRDefault="000D7D78" w:rsidP="002D5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stvara crtež sa korišćenjem novih tehnika (tuševi u boji, senčenje, kontrast linija sa različitim intenzitetom i sl.); </w:t>
            </w:r>
          </w:p>
          <w:p w14:paraId="763FA5C6" w14:textId="3F0C4BAD" w:rsidR="002A2464" w:rsidRPr="00121577" w:rsidRDefault="001D3F3D" w:rsidP="002D5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koristi vidikovu liniju, ritam, teksturu i kompoziciju crtanja; </w:t>
            </w:r>
          </w:p>
          <w:p w14:paraId="02C7A262" w14:textId="79E82D20" w:rsidR="002A2464" w:rsidRPr="00121577" w:rsidRDefault="001D3F3D" w:rsidP="002D5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razlikuje cjelinu i detalj i stvara kompoziciju sa detaljom; </w:t>
            </w:r>
          </w:p>
          <w:p w14:paraId="47004C5A" w14:textId="0E6E8928" w:rsidR="002A2464" w:rsidRPr="00121577" w:rsidRDefault="001D3F3D" w:rsidP="002D5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upoređuje crteže od poznatih umjetnika na osnov statike – dinamika, motiv, tehnika, bogatstvo linija, ritam i tekstura; Učenik/učenica će: </w:t>
            </w:r>
          </w:p>
          <w:p w14:paraId="717DF1EF" w14:textId="4B1FB3B5" w:rsidR="002A2464" w:rsidRPr="00121577" w:rsidRDefault="001D3F3D" w:rsidP="002D51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7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razvijati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sposobnost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estetsku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procjenu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crteža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</w:p>
        </w:tc>
      </w:tr>
      <w:tr w:rsidR="00277A2E" w:rsidRPr="00121577" w14:paraId="09E28861" w14:textId="77777777" w:rsidTr="00A41FFE">
        <w:tc>
          <w:tcPr>
            <w:tcW w:w="5245" w:type="dxa"/>
            <w:tcBorders>
              <w:bottom w:val="dashed" w:sz="4" w:space="0" w:color="000000"/>
            </w:tcBorders>
            <w:shd w:val="clear" w:color="auto" w:fill="auto"/>
          </w:tcPr>
          <w:p w14:paraId="1CCAD078" w14:textId="3854D2A0" w:rsidR="002A2464" w:rsidRPr="00121577" w:rsidRDefault="00B923A3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Sadržaj</w:t>
            </w:r>
            <w:r w:rsidR="00FC664C"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i</w:t>
            </w:r>
            <w:r w:rsidR="002A2464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i pojmovi</w:t>
            </w:r>
            <w:r w:rsidR="002A2464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118" w:type="dxa"/>
            <w:gridSpan w:val="2"/>
            <w:tcBorders>
              <w:bottom w:val="dashed" w:sz="4" w:space="0" w:color="000000"/>
            </w:tcBorders>
            <w:shd w:val="clear" w:color="auto" w:fill="auto"/>
          </w:tcPr>
          <w:p w14:paraId="2BAC3E66" w14:textId="59EF1E93" w:rsidR="002A2464" w:rsidRPr="00B923A3" w:rsidRDefault="00B923A3" w:rsidP="00A41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Standardi za ocjenjivanje</w:t>
            </w:r>
          </w:p>
        </w:tc>
      </w:tr>
      <w:tr w:rsidR="00277A2E" w:rsidRPr="00121577" w14:paraId="6F7294DC" w14:textId="77777777" w:rsidTr="00A41FFE"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296A2FD" w14:textId="3A7BC04F" w:rsidR="002A2464" w:rsidRPr="00121577" w:rsidRDefault="008B7885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Tehnike za crtanje sa ra</w:t>
            </w:r>
            <w:r w:rsidR="00EB1FD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zličitim materijalima za crtanje (tuševi </w:t>
            </w:r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boji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vidikova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linija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statika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dinamika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tekstura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laviranje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senčenje,kontrast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intenzite</w:t>
            </w:r>
            <w:proofErr w:type="spellEnd"/>
            <w:r w:rsidR="00A01FE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811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7F7B520" w14:textId="1BD1E61B" w:rsidR="002A2464" w:rsidRPr="00121577" w:rsidRDefault="00A01FEB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Prepoznaje vidik i vidikovu liniju u prirodi i koristi ih u crtanju.</w:t>
            </w:r>
            <w:r w:rsidR="002A2464" w:rsidRPr="0012157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4EC7812" w14:textId="4F354971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Kombinuje tačke, linije i ploštine i crne teksture. </w:t>
            </w:r>
          </w:p>
          <w:p w14:paraId="2EC736A9" w14:textId="737AD943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Razlikuje statiku i dinamiku i crta i lavira sa tuševima u boji. </w:t>
            </w:r>
          </w:p>
          <w:p w14:paraId="2B88CF6E" w14:textId="5FEDC56F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Primjenjuje tehniku senčenja za pretstavljanje sjenke predmeta. </w:t>
            </w:r>
          </w:p>
          <w:p w14:paraId="3A8A873A" w14:textId="52B4769E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Crta kontrast linija sa različitim intenzitetom. </w:t>
            </w:r>
          </w:p>
        </w:tc>
      </w:tr>
      <w:tr w:rsidR="00277A2E" w:rsidRPr="00121577" w14:paraId="7ABB79D5" w14:textId="77777777" w:rsidTr="00A41FFE"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9C59F21" w14:textId="29211918" w:rsidR="002A2464" w:rsidRPr="00121577" w:rsidRDefault="00A01FEB" w:rsidP="002D51C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Likovni elementi i principi u crtanju i estetska procjena crteža</w:t>
            </w:r>
            <w:r w:rsidR="00FC664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(motiv, kombinacije tačaka, linije i ploštine, cjelina i detalj, bogatstvo linija, ritam crteža, kompozicija, umjetnički crtež, estetska procjena) </w:t>
            </w:r>
          </w:p>
        </w:tc>
        <w:tc>
          <w:tcPr>
            <w:tcW w:w="811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D767B58" w14:textId="1DB7166F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Stvara kompozicije sa detaljima. </w:t>
            </w:r>
          </w:p>
          <w:p w14:paraId="5566CE50" w14:textId="4621C321" w:rsidR="002A2464" w:rsidRPr="00121577" w:rsidRDefault="002A2464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="0060227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nalizira i upoređuje crteže poznatih umjetnika. </w:t>
            </w:r>
          </w:p>
          <w:p w14:paraId="6405A9C1" w14:textId="39A4F1E7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Primjenjuje motiv, bogatstvo linija, ritam i teksturu kao likovne elemente u crtanju. </w:t>
            </w:r>
          </w:p>
          <w:p w14:paraId="484E3105" w14:textId="5A095DC9" w:rsidR="002A2464" w:rsidRPr="00121577" w:rsidRDefault="00602277" w:rsidP="002D51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Koristi kompjuterske programe za konstruiranje crteža. </w:t>
            </w:r>
          </w:p>
        </w:tc>
      </w:tr>
      <w:tr w:rsidR="00F26504" w:rsidRPr="00F26504" w14:paraId="0474F446" w14:textId="77777777" w:rsidTr="00A41FFE">
        <w:trPr>
          <w:trHeight w:val="1144"/>
        </w:trPr>
        <w:tc>
          <w:tcPr>
            <w:tcW w:w="13363" w:type="dxa"/>
            <w:gridSpan w:val="3"/>
            <w:shd w:val="clear" w:color="auto" w:fill="auto"/>
          </w:tcPr>
          <w:p w14:paraId="053DEB99" w14:textId="38FEDD00" w:rsidR="002A2464" w:rsidRDefault="00A01FEB" w:rsidP="00A41FFE">
            <w:pPr>
              <w:pStyle w:val="ListParagraph"/>
              <w:spacing w:after="6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Primjeri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aktivnosti</w:t>
            </w:r>
            <w:proofErr w:type="spellEnd"/>
          </w:p>
          <w:p w14:paraId="338412F1" w14:textId="77777777" w:rsidR="00FA073B" w:rsidRPr="00FA073B" w:rsidRDefault="00FA073B" w:rsidP="00A41FFE">
            <w:pPr>
              <w:pStyle w:val="ListParagraph"/>
              <w:spacing w:after="6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mk-MK"/>
              </w:rPr>
            </w:pPr>
          </w:p>
          <w:p w14:paraId="6CD77087" w14:textId="23232D88" w:rsidR="003C738B" w:rsidRPr="00F26504" w:rsidRDefault="00530C45" w:rsidP="002D51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357"/>
              <w:contextualSpacing w:val="0"/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motiv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Drvored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30C45">
              <w:rPr>
                <w:rFonts w:asciiTheme="minorHAnsi" w:eastAsia="Times New Roman" w:hAnsiTheme="minorHAnsi" w:cstheme="minorHAnsi"/>
                <w:sz w:val="24"/>
                <w:szCs w:val="24"/>
              </w:rPr>
              <w:t>primjenjujući</w:t>
            </w:r>
            <w:proofErr w:type="spellEnd"/>
            <w:r w:rsidRPr="00530C4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30C45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Pr="00530C4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30C45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</w:t>
            </w:r>
            <w:r w:rsidR="00832A41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tor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perspektiva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tekstura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832A41">
              <w:rPr>
                <w:rFonts w:asciiTheme="minorHAnsi" w:eastAsia="Times New Roman" w:hAnsiTheme="minorHAnsi" w:cstheme="minorHAnsi"/>
                <w:sz w:val="24"/>
                <w:szCs w:val="24"/>
              </w:rPr>
              <w:t>Pri</w:t>
            </w:r>
            <w:proofErr w:type="spellEnd"/>
            <w:r w:rsidR="00832A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tome</w:t>
            </w:r>
            <w:r w:rsidR="00832A41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, oni koriste: kombinaciju olovke, tuš sa četkom, tuš sa perom, ugalj, pastel – crni i bijeli. Nastavnik im daje smjernicu da stvore atmosferu treće dimenzije sa upotrebom svijetle, tamne i sjenke. </w:t>
            </w:r>
          </w:p>
          <w:p w14:paraId="2004E81A" w14:textId="227FE662" w:rsidR="0010525C" w:rsidRPr="00F26504" w:rsidRDefault="00832A41" w:rsidP="002D51C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hanging="3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crtaju motiv </w:t>
            </w:r>
            <w:r w:rsidRPr="00832A4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bs-Latn-BA"/>
              </w:rPr>
              <w:t>Ptice: pijetao, paun i sl.,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primjenjujući likovne elemente: linija i harmonija linije. </w:t>
            </w:r>
            <w:r w:rsidR="008A0635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Kao materijali koriste se: olovka, tuš sa četkom, tuš sa perom, ugalj, pastel – crni i bijeli. Naglašava se da se linija od olovke ne pokriva tušom.  </w:t>
            </w:r>
          </w:p>
          <w:p w14:paraId="42D544CD" w14:textId="17968F01" w:rsidR="00B91E3A" w:rsidRPr="00F26504" w:rsidRDefault="008A0635" w:rsidP="002D51C3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30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Učenici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Mrtva</w:t>
            </w:r>
            <w:proofErr w:type="spellEnd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priroda</w:t>
            </w:r>
            <w:proofErr w:type="spellEnd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jesenjih</w:t>
            </w:r>
            <w:proofErr w:type="spellEnd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06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plodova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primjenjujući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likovni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elemenat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ton,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materi</w:t>
            </w:r>
            <w:r w:rsidR="00625091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koriste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lavirani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tuš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Nastavnik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smjernicu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stvore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atmosferu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treće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dimenzije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BD4D35" w14:textId="7F89B8E8" w:rsidR="0010525C" w:rsidRPr="00F26504" w:rsidRDefault="008A0635" w:rsidP="002D51C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abs>
                <w:tab w:val="left" w:pos="13147"/>
              </w:tabs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motiv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063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Drvo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primjenjujući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likovni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elemenat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smjer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vertikalni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smjer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Pritome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kombinaciju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četkom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perom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ugalj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pastel –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crni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>bijeli</w:t>
            </w:r>
            <w:proofErr w:type="spellEnd"/>
            <w:r w:rsidR="008E71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1B47B0D7" w14:textId="12D37408" w:rsidR="00843007" w:rsidRPr="00F26504" w:rsidRDefault="008E71A3" w:rsidP="002D51C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pomoć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kompjutera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analaiziraju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djela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poznatih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umjetnika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r w:rsidRPr="008E71A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Moja soba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kompjuteru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ili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slobodni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ručni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crtež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), 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</w:t>
            </w:r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tor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kombinacijom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pastela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ili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kompjuterskim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programima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crtanje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učenicima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senčenjem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stvore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iluziju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trodimenzionalnosti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svjetlom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>tamnom</w:t>
            </w:r>
            <w:proofErr w:type="spellEnd"/>
            <w:r w:rsidR="00BD519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2857DFA1" w14:textId="2CFE6AA3" w:rsidR="00B61005" w:rsidRPr="00F26504" w:rsidRDefault="007A15D4" w:rsidP="002D51C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Suhe</w:t>
            </w:r>
            <w:proofErr w:type="spellEnd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grane</w:t>
            </w:r>
            <w:proofErr w:type="spellEnd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listovi</w:t>
            </w:r>
            <w:proofErr w:type="spellEnd"/>
            <w:r w:rsidRPr="007A15D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koristeći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liniju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25091">
              <w:rPr>
                <w:rFonts w:asciiTheme="minorHAnsi" w:eastAsia="Times New Roman" w:hAnsiTheme="minorHAnsi" w:cstheme="minorHAnsi"/>
                <w:sz w:val="24"/>
                <w:szCs w:val="24"/>
              </w:rPr>
              <w:t>k</w:t>
            </w:r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ontrast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liniji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prepoznavanje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uočavanje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karakterne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linije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crteža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materijal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upotrebljavaju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kombinaciju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olovkom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četkom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perom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ugalj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pastel –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crni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bijeli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napomenom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proofErr w:type="gram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uočavanje</w:t>
            </w:r>
            <w:proofErr w:type="spellEnd"/>
            <w:proofErr w:type="gram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karakterne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linije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crtežu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materi</w:t>
            </w:r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j</w:t>
            </w:r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al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upotrebljava</w:t>
            </w:r>
            <w:proofErr w:type="spellEnd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254502">
              <w:rPr>
                <w:rFonts w:asciiTheme="minorHAnsi" w:eastAsia="Times New Roman" w:hAnsiTheme="minorHAnsi" w:cstheme="minorHAnsi"/>
                <w:sz w:val="24"/>
                <w:szCs w:val="24"/>
              </w:rPr>
              <w:t>kombinaciju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72B41">
              <w:rPr>
                <w:rFonts w:asciiTheme="minorHAnsi" w:eastAsia="Times New Roman" w:hAnsiTheme="minorHAnsi" w:cstheme="minorHAnsi"/>
                <w:sz w:val="24"/>
                <w:szCs w:val="24"/>
              </w:rPr>
              <w:t>četkom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perom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ugalj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pastel –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crni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bijeli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napomenom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ne </w:t>
            </w:r>
            <w:proofErr w:type="spellStart"/>
            <w:r w:rsidR="004B587F">
              <w:rPr>
                <w:rFonts w:asciiTheme="minorHAnsi" w:eastAsia="Times New Roman" w:hAnsiTheme="minorHAnsi" w:cstheme="minorHAnsi"/>
                <w:sz w:val="24"/>
                <w:szCs w:val="24"/>
              </w:rPr>
              <w:t>pokrivaju</w:t>
            </w:r>
            <w:proofErr w:type="spellEnd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>tušom</w:t>
            </w:r>
            <w:proofErr w:type="spellEnd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>liniju</w:t>
            </w:r>
            <w:proofErr w:type="spellEnd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>od</w:t>
            </w:r>
            <w:proofErr w:type="spellEnd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76645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4E2AEDD1" w14:textId="4DA7445E" w:rsidR="00CE2EDD" w:rsidRPr="00F26504" w:rsidRDefault="00766459" w:rsidP="002D51C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357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Jesenji</w:t>
            </w:r>
            <w:proofErr w:type="spellEnd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plodovi</w:t>
            </w:r>
            <w:proofErr w:type="spellEnd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kukuruz</w:t>
            </w:r>
            <w:proofErr w:type="spellEnd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ili</w:t>
            </w:r>
            <w:proofErr w:type="spellEnd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narovi</w:t>
            </w:r>
            <w:proofErr w:type="spellEnd"/>
            <w:r w:rsidRPr="007664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prim</w:t>
            </w:r>
            <w:r w:rsidR="00EB49DC">
              <w:rPr>
                <w:rFonts w:asciiTheme="minorHAnsi" w:eastAsia="Times New Roman" w:hAnsiTheme="minorHAnsi" w:cstheme="minorHAnsi"/>
                <w:sz w:val="24"/>
                <w:szCs w:val="24"/>
              </w:rPr>
              <w:t>jenjujući</w:t>
            </w:r>
            <w:proofErr w:type="spellEnd"/>
            <w:r w:rsidR="00EB49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B49DC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="00EB49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B49DC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="00EB49D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linija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r w:rsidR="0062509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volume </w:t>
            </w:r>
            <w:proofErr w:type="spellStart"/>
            <w:r w:rsidR="0062509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62509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tekstura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liniji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im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stvaraju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volumen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uz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pomoć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teksture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linijom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Kao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materijali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crtanju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kombinaciju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olovkom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četkom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tuš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perom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ugalj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pastel –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crni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bijeli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napomenom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linija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od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ne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treba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se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pokriva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>tušem</w:t>
            </w:r>
            <w:proofErr w:type="spellEnd"/>
            <w:r w:rsidR="007521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CF7794" w:rsidRPr="00F2650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F24BF5" w14:textId="3E32E05F" w:rsidR="00074E10" w:rsidRPr="00F26504" w:rsidRDefault="007521CE" w:rsidP="002D51C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 w:hanging="35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7521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Vinove</w:t>
            </w:r>
            <w:proofErr w:type="spellEnd"/>
            <w:r w:rsidRPr="007521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1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loze</w:t>
            </w:r>
            <w:proofErr w:type="spellEnd"/>
            <w:r w:rsidRPr="007521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primjenjujući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linija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prostor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bogatstvo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linija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ritam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tekstura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učenicima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stvaranje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planova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pri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izradi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pejsaža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Kao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materijale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kombinaciju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tuša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četkom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tuša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perom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ugalj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pastel –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crni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bijeli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Napomena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linija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od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olovke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se ne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pokriva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>tušom</w:t>
            </w:r>
            <w:proofErr w:type="spellEnd"/>
            <w:r w:rsidR="00052D3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6D58D875" w14:textId="595A1D7B" w:rsidR="002A2464" w:rsidRPr="004840AC" w:rsidRDefault="00052D3D" w:rsidP="002D51C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20" w:after="120" w:line="240" w:lineRule="auto"/>
              <w:ind w:left="322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Učenici, na digitalnim uređajima, istražuju za nove kompjuterske programe za crtanje i konstruiraju samostalni crtež. </w:t>
            </w:r>
          </w:p>
        </w:tc>
      </w:tr>
      <w:tr w:rsidR="002A2464" w:rsidRPr="00121577" w14:paraId="30FD0F5E" w14:textId="77777777" w:rsidTr="00A41FFE">
        <w:trPr>
          <w:trHeight w:val="548"/>
        </w:trPr>
        <w:tc>
          <w:tcPr>
            <w:tcW w:w="13363" w:type="dxa"/>
            <w:gridSpan w:val="3"/>
            <w:shd w:val="clear" w:color="auto" w:fill="D9E2F3"/>
          </w:tcPr>
          <w:p w14:paraId="15CBC6F9" w14:textId="629EB743" w:rsidR="002A2464" w:rsidRPr="00121577" w:rsidRDefault="002A2464" w:rsidP="00A41F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</w:t>
            </w:r>
            <w:r w:rsidR="00052D3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m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a: </w:t>
            </w:r>
            <w:r w:rsidR="00052D3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bs-Latn-BA"/>
              </w:rPr>
              <w:t>SLIKANJE</w:t>
            </w:r>
          </w:p>
          <w:p w14:paraId="459CF202" w14:textId="1BDE9A4C" w:rsidR="002A2464" w:rsidRPr="00121577" w:rsidRDefault="00052D3D" w:rsidP="00A41FFE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Ukupno časova: </w:t>
            </w:r>
            <w:r w:rsidR="002A2464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</w:tr>
      <w:tr w:rsidR="00514318" w:rsidRPr="00121577" w14:paraId="4D447EAC" w14:textId="77777777" w:rsidTr="00A41FFE">
        <w:tc>
          <w:tcPr>
            <w:tcW w:w="13363" w:type="dxa"/>
            <w:gridSpan w:val="3"/>
            <w:shd w:val="clear" w:color="auto" w:fill="auto"/>
          </w:tcPr>
          <w:p w14:paraId="77435E6A" w14:textId="250EBA6F" w:rsidR="002A2464" w:rsidRPr="00121577" w:rsidRDefault="00052D3D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 xml:space="preserve">Rezultati učenja </w:t>
            </w:r>
          </w:p>
          <w:p w14:paraId="6E89FD78" w14:textId="77B34FA6" w:rsidR="002A2464" w:rsidRPr="00121577" w:rsidRDefault="00052D3D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će biti sposoban/sposobna da: </w:t>
            </w:r>
          </w:p>
          <w:p w14:paraId="3ECDD343" w14:textId="16064C50" w:rsidR="002A2464" w:rsidRPr="00121577" w:rsidRDefault="00D633DC" w:rsidP="002D51C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koristi likovne materijale, tehnike i elemente i da stvara sliku; </w:t>
            </w:r>
          </w:p>
          <w:p w14:paraId="792E961D" w14:textId="70ED663B" w:rsidR="00A57FC7" w:rsidRPr="00121577" w:rsidRDefault="00D633DC" w:rsidP="002D5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primjenjuje komplementarni kontrast toplih/hladnih boja i tamnih/svijetlih boja pri slikanju; </w:t>
            </w:r>
          </w:p>
          <w:p w14:paraId="0B41E281" w14:textId="73AF63F3" w:rsidR="00A57FC7" w:rsidRPr="00121577" w:rsidRDefault="00D633DC" w:rsidP="002D51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stvara slikarsku teksturu i da određuje karakter motiva slikarskih tvorbi;</w:t>
            </w:r>
          </w:p>
          <w:p w14:paraId="799B2E06" w14:textId="5FEF0796" w:rsidR="002A2464" w:rsidRPr="00121577" w:rsidRDefault="0039227E" w:rsidP="00A41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4.   </w:t>
            </w:r>
            <w:r w:rsidR="00D633D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slika uz pomoć kompjuterskih programa. </w:t>
            </w:r>
          </w:p>
          <w:p w14:paraId="5141A11A" w14:textId="241DBCAC" w:rsidR="002A2464" w:rsidRPr="00121577" w:rsidRDefault="00D633DC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</w:t>
            </w:r>
            <w:r w:rsidR="00625091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ć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e: </w:t>
            </w:r>
          </w:p>
          <w:p w14:paraId="5DCE4546" w14:textId="4362A7BA" w:rsidR="002A2464" w:rsidRPr="00121577" w:rsidRDefault="00D633DC" w:rsidP="002D51C3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razvija</w:t>
            </w:r>
            <w:r w:rsidR="00625091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imaginaciju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kreativnost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preko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slikanja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514318" w:rsidRPr="00121577" w14:paraId="50F9D993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bottom w:val="dashed" w:sz="4" w:space="0" w:color="000000"/>
            </w:tcBorders>
            <w:shd w:val="clear" w:color="auto" w:fill="auto"/>
          </w:tcPr>
          <w:p w14:paraId="57BC6A12" w14:textId="6843A7D1" w:rsidR="002A2464" w:rsidRPr="00121577" w:rsidRDefault="00D633DC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Sadržaji</w:t>
            </w:r>
            <w:r w:rsidR="002A2464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i pojmovi</w:t>
            </w:r>
            <w:r w:rsidR="002A2464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7" w:type="dxa"/>
            <w:tcBorders>
              <w:bottom w:val="dashed" w:sz="4" w:space="0" w:color="000000"/>
            </w:tcBorders>
            <w:shd w:val="clear" w:color="auto" w:fill="auto"/>
          </w:tcPr>
          <w:p w14:paraId="723E095B" w14:textId="4BC97794" w:rsidR="002A2464" w:rsidRPr="00D633DC" w:rsidRDefault="00D633DC" w:rsidP="00A41F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Standardi za ocjenjivanje</w:t>
            </w:r>
          </w:p>
        </w:tc>
      </w:tr>
      <w:tr w:rsidR="00514318" w:rsidRPr="00121577" w14:paraId="3C434B6C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C1CBD70" w14:textId="0B16115C" w:rsidR="002A2464" w:rsidRPr="00121577" w:rsidRDefault="00D633DC" w:rsidP="002D51C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lastRenderedPageBreak/>
              <w:t>Likovni materijali</w:t>
            </w:r>
            <w:r w:rsidR="00E14F15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, tehnike i elementi u slikanju: podloge, pribor, slikarski materijali – temperu, vodene boje, gvaš, prirodne i vještačke boje, ton, boja, komplementarni kontrast, tople i hladne boje, tamne i svijetle boje, unutrašnji i spoljašni prostor </w:t>
            </w:r>
          </w:p>
        </w:tc>
        <w:tc>
          <w:tcPr>
            <w:tcW w:w="810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59C2DC8" w14:textId="42EC38D6" w:rsidR="002A2464" w:rsidRPr="00121577" w:rsidRDefault="00D108CD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Koristi različita sredstva i podloge za slikanje. </w:t>
            </w:r>
          </w:p>
          <w:p w14:paraId="23951F0F" w14:textId="27FB7528" w:rsidR="002A2464" w:rsidRPr="00121577" w:rsidRDefault="00D108CD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Razlikuje tonove i boje, kombinira ih i pravi sliku. </w:t>
            </w:r>
          </w:p>
          <w:p w14:paraId="2AD54E47" w14:textId="57EB0B07" w:rsidR="002A2464" w:rsidRPr="00121577" w:rsidRDefault="00D108CD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Pretstavlja komplementarni kontrast toplih/hladnih boja i tamne/svijetle boje. </w:t>
            </w:r>
          </w:p>
          <w:p w14:paraId="5428CCBD" w14:textId="3CC3145B" w:rsidR="002A2464" w:rsidRPr="00121577" w:rsidRDefault="00AF007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Uočava i slika unutrašnji i spoljašni prostor. </w:t>
            </w:r>
          </w:p>
        </w:tc>
      </w:tr>
      <w:tr w:rsidR="00514318" w:rsidRPr="00121577" w14:paraId="0200E1B9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CB14320" w14:textId="2ADA62A0" w:rsidR="002A2464" w:rsidRPr="00121577" w:rsidRDefault="002A2464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D108C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stetsko procijenjivanje: slikarska tekstura, ahromatska i hromatska kompozicija, transformacija, sloj boje, kombinacija velikih i malih oblika, karakter motiva i estetsko procijenjivanje, motiv – mrtva priroda, pejsaž, portret, kompozicija </w:t>
            </w:r>
          </w:p>
        </w:tc>
        <w:tc>
          <w:tcPr>
            <w:tcW w:w="810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7691B1C" w14:textId="10025249" w:rsidR="002A2464" w:rsidRPr="00121577" w:rsidRDefault="00AF007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Stvara slikarsku teksturu. </w:t>
            </w:r>
          </w:p>
          <w:p w14:paraId="5641DE02" w14:textId="0960B203" w:rsidR="002A2464" w:rsidRPr="00121577" w:rsidRDefault="00AF007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Transformira ahromatsku kompozicija u hromatsku. </w:t>
            </w:r>
          </w:p>
          <w:p w14:paraId="37EECE97" w14:textId="635C75E0" w:rsidR="002A2464" w:rsidRPr="00121577" w:rsidRDefault="00AF007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Nanosi različite slojeve boja na slikarsku podlogu. </w:t>
            </w:r>
          </w:p>
          <w:p w14:paraId="5F7844DB" w14:textId="08841B43" w:rsidR="002A2464" w:rsidRPr="00121577" w:rsidRDefault="00AF007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Slika sa kombinacijom malih i velikih oblika. </w:t>
            </w:r>
          </w:p>
          <w:p w14:paraId="23F662C5" w14:textId="59835B91" w:rsidR="002A2464" w:rsidRPr="00121577" w:rsidRDefault="002A2464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AF0073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dređuje karakter motiva slike (estetski procijenjuje). </w:t>
            </w:r>
          </w:p>
          <w:p w14:paraId="3E37F7E8" w14:textId="01C4CDE2" w:rsidR="002A2464" w:rsidRPr="00121577" w:rsidRDefault="00AF007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Razlikuje razne motive (mrtva priroda, pejsaž, portret, kompozicija) i imenuje ih. </w:t>
            </w:r>
          </w:p>
          <w:p w14:paraId="042E5F0B" w14:textId="723B9CC7" w:rsidR="002A2464" w:rsidRPr="00121577" w:rsidRDefault="00536DC4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Upotrebljava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kompjuterske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programe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slikanju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</w:p>
        </w:tc>
      </w:tr>
      <w:tr w:rsidR="00F26504" w:rsidRPr="00F26504" w14:paraId="0D77A3FC" w14:textId="77777777" w:rsidTr="00A41FFE">
        <w:tc>
          <w:tcPr>
            <w:tcW w:w="13363" w:type="dxa"/>
            <w:gridSpan w:val="3"/>
            <w:shd w:val="clear" w:color="auto" w:fill="auto"/>
          </w:tcPr>
          <w:p w14:paraId="76E01693" w14:textId="7782CDB6" w:rsidR="002A2464" w:rsidRPr="00536DC4" w:rsidRDefault="00536DC4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Primjeri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aktivnosti</w:t>
            </w:r>
            <w:proofErr w:type="spellEnd"/>
          </w:p>
          <w:p w14:paraId="0DCEF13B" w14:textId="77777777" w:rsidR="008D1A8F" w:rsidRPr="00F26504" w:rsidRDefault="008D1A8F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091729" w14:textId="5DE8ABF6" w:rsidR="0097140E" w:rsidRPr="00F26504" w:rsidRDefault="00536DC4" w:rsidP="002D51C3">
            <w:pPr>
              <w:pStyle w:val="ListParagraph"/>
              <w:numPr>
                <w:ilvl w:val="0"/>
                <w:numId w:val="14"/>
              </w:numPr>
              <w:tabs>
                <w:tab w:val="left" w:pos="5303"/>
              </w:tabs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slikaju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536DC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Ljudska</w:t>
            </w:r>
            <w:proofErr w:type="spellEnd"/>
            <w:r w:rsidRPr="00536DC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DC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figura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primjenjujući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prop</w:t>
            </w:r>
            <w:r w:rsidR="00E17A65">
              <w:rPr>
                <w:rFonts w:asciiTheme="minorHAnsi" w:eastAsia="Times New Roman" w:hAnsiTheme="minorHAnsi" w:cstheme="minorHAnsi"/>
                <w:sz w:val="24"/>
                <w:szCs w:val="24"/>
              </w:rPr>
              <w:t>or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cije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materijale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temperu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akvarel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pastel.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stvaraju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kojoj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će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prepoznati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sjedeće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stojeće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oblike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dva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plana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pritom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>upotrebljavaju</w:t>
            </w:r>
            <w:proofErr w:type="spellEnd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>različita</w:t>
            </w:r>
            <w:proofErr w:type="spellEnd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>sredstva</w:t>
            </w:r>
            <w:proofErr w:type="spellEnd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17A65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>podloge</w:t>
            </w:r>
            <w:proofErr w:type="spellEnd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>slikanje</w:t>
            </w:r>
            <w:proofErr w:type="spellEnd"/>
            <w:r w:rsidR="00C9574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2CA589D" w14:textId="3FF2ADA2" w:rsidR="00B61005" w:rsidRPr="00F26504" w:rsidRDefault="00C9574B" w:rsidP="002D51C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37" w:hanging="425"/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mk-M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slikaju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Moj</w:t>
            </w:r>
            <w:proofErr w:type="spellEnd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odmor</w:t>
            </w:r>
            <w:proofErr w:type="spellEnd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na</w:t>
            </w:r>
            <w:proofErr w:type="spellEnd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moru</w:t>
            </w:r>
            <w:proofErr w:type="spellEnd"/>
            <w:r w:rsidRPr="00C9574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koristeći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likovni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elemenat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hladne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17A65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tople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boje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materi</w:t>
            </w:r>
            <w:r w:rsidR="00E17A65">
              <w:rPr>
                <w:rFonts w:asciiTheme="minorHAnsi" w:eastAsia="Times New Roman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al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akvarel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stvaranje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pejsažne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planovima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pretstavlja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komplementarni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17A65">
              <w:rPr>
                <w:rFonts w:asciiTheme="minorHAnsi" w:eastAsia="Times New Roman" w:hAnsiTheme="minorHAnsi" w:cstheme="minorHAnsi"/>
                <w:sz w:val="24"/>
                <w:szCs w:val="24"/>
              </w:rPr>
              <w:t>k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ontrast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toplih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hladnih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tamnih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svijetlih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77B634E8" w14:textId="7F30353C" w:rsidR="00B61005" w:rsidRPr="00F26504" w:rsidRDefault="00C9574B" w:rsidP="002D51C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slikaju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motiv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 w:rsidRPr="00060A3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Vinožito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upotrebom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likovnog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elementa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hladne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tople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boje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materijal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tempera.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stvaranje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plošne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kompozicije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naglašavanjem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spektra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 w:rsidR="00060A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24189920" w14:textId="017C0DBD" w:rsidR="0097140E" w:rsidRPr="00F26504" w:rsidRDefault="00060A37" w:rsidP="002D51C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slikaju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motiv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60A3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Jesenji</w:t>
            </w:r>
            <w:proofErr w:type="spellEnd"/>
            <w:r w:rsidRPr="00060A3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0A3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pejsaž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koristeći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tople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boje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prostor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a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materijal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upotrebljavaju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temperu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ih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usmjerava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stvaraju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kompoziciju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naglašavanjem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spoljašnjeg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>prostora</w:t>
            </w:r>
            <w:proofErr w:type="spellEnd"/>
            <w:r w:rsidR="00927A6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5EB72961" w14:textId="13F2B1B2" w:rsidR="00A41FFE" w:rsidRPr="00F26504" w:rsidRDefault="00927A68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slikaju na motivu </w:t>
            </w:r>
            <w:r w:rsidRPr="00927A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bs-Latn-BA"/>
              </w:rPr>
              <w:t>Sindžir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, primjenjujući likovne elemente ton i oblik, a kao materijal upotrebljavaju temperu. Nastavnik im daje smjernicu za stvaranje kompozicije </w:t>
            </w:r>
            <w:r w:rsidR="004651A0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sa perforiranim oblicima. </w:t>
            </w:r>
          </w:p>
          <w:p w14:paraId="33BB5664" w14:textId="27636A6C" w:rsidR="0097140E" w:rsidRPr="00F26504" w:rsidRDefault="004651A0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slikaju motiv </w:t>
            </w:r>
            <w:r w:rsidRPr="004651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bs-Latn-BA"/>
              </w:rPr>
              <w:t>Mrtve prirode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upotrebom likovnih elemenata oblik i vertikalna/horizontalna kompozicija, a kao materijal koriste temperu. Nastavnik im daje smjernicu za stvaranje kompozicije od čaša, tanjira, bokala, flaše ili drugi sudovi za naglašavanje oblika, ali i unutrašnji i spoljašni prostor. </w:t>
            </w:r>
            <w:r w:rsidRPr="004651A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4EE003D" w14:textId="5497D8F7" w:rsidR="0097140E" w:rsidRPr="00F26504" w:rsidRDefault="004651A0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lastRenderedPageBreak/>
              <w:t xml:space="preserve">Učenici stvaraju motiv </w:t>
            </w:r>
            <w:r w:rsidRPr="004651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bs-Latn-BA"/>
              </w:rPr>
              <w:t>Cvijeće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sa primjenom likovnih elemen</w:t>
            </w:r>
            <w:r w:rsidR="00AD1959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ta:  </w:t>
            </w:r>
            <w:r w:rsidR="00AD1959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smjer, oblik, boja i tekstura, a kao materijale koriste kolaž od papira. Nastavnik ih usmjerava </w:t>
            </w:r>
            <w:r w:rsidR="00DA0133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na stvaranju mozaika sa naglašavanjem jednog centralnog oblika i korištenje različitih sredstava i podloge za slikanje. </w:t>
            </w:r>
          </w:p>
          <w:p w14:paraId="298BE9B2" w14:textId="75EF58EB" w:rsidR="00B0768A" w:rsidRPr="00F26504" w:rsidRDefault="00DA0133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slikaju na motivu </w:t>
            </w:r>
            <w:r w:rsidRPr="00DA013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bs-Latn-BA"/>
              </w:rPr>
              <w:t>Vrt sa crvenim paprikama i vrt sa ljubičicama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pri čemu kao likovni elemenat koriste boju (hladne i tople boje) i komplementarni kontrast u boji. Kao materijal koriste temperu. Nastavnik daje smjernicu za stvaranje kompozicije sa naglašavanjem kontrasta zelena – crvena; žuta – ljubičasta; plava – narandžasta il</w:t>
            </w:r>
            <w:r w:rsidR="00553572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i da transformišu ahromatsku kompoziciju u hromatsku. </w:t>
            </w:r>
          </w:p>
          <w:p w14:paraId="77911AB7" w14:textId="7DA80F03" w:rsidR="0097140E" w:rsidRPr="00F26504" w:rsidRDefault="00553572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slikaju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motiv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5357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Portret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upotrebom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likovnih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elemenata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boja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proporcije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kao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materijale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koriste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temperu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akvarel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pastel.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Nastavnik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smjernice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nanošenje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različitih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slojeva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boje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slikarskoj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podlozi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</w:p>
          <w:p w14:paraId="14BAE282" w14:textId="7970DDE9" w:rsidR="0097140E" w:rsidRPr="00F26504" w:rsidRDefault="00553572" w:rsidP="002D51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7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slikaju na motiv </w:t>
            </w:r>
            <w:r w:rsidRPr="00D525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bs-Latn-BA"/>
              </w:rPr>
              <w:t>Povrće</w:t>
            </w:r>
            <w:r w:rsidR="00D525EE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, primjenjujući likovni elemenat boja – hladne i tople boje sa slikarskim materijalima – tempera i pastel. Nastavnik ih usmjerava da stvaraju kompoziciju sa prvim i drugim planom i da nanose različite slojeve boja na slikarskoj podlozi.</w:t>
            </w:r>
          </w:p>
          <w:p w14:paraId="60904ACC" w14:textId="23DC25D9" w:rsidR="002C0C00" w:rsidRPr="00F26504" w:rsidRDefault="00D525EE" w:rsidP="002D51C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slikaju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motive </w:t>
            </w:r>
            <w:proofErr w:type="spellStart"/>
            <w:r w:rsidRPr="00D525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Tradicionalni</w:t>
            </w:r>
            <w:proofErr w:type="spellEnd"/>
            <w:r w:rsidRPr="00D525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25E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kolan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upotrebom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kompjutera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programa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crtanje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Kao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ritam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veličina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Od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nastavnika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dobijaju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smjernicu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stvaranje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kojoj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naglašavaju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kojoj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naglašava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ritam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uputstva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upotrebu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odgovarajućih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programa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>slikanju</w:t>
            </w:r>
            <w:proofErr w:type="spellEnd"/>
            <w:r w:rsidR="00DA10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</w:p>
          <w:p w14:paraId="1A926F72" w14:textId="03AB4346" w:rsidR="002C0C00" w:rsidRPr="00F26504" w:rsidRDefault="00DA10F2" w:rsidP="002D51C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Učenici razgledavaju slike na kompjuteru sa različitim motivima, određuju karakter motiva i estetski procjenjuju umjetničku vrijednost slike. </w:t>
            </w:r>
          </w:p>
          <w:p w14:paraId="7ECA1B23" w14:textId="438BEB28" w:rsidR="006C02E9" w:rsidRPr="00F26504" w:rsidRDefault="00DA10F2" w:rsidP="002D51C3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7" w:hanging="425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Učenici posmatraju slike i prave razliku između pejsaža, mrtve prirode, portret i kompozicije i uočavaju likovne elemente i materijale korišteni </w:t>
            </w:r>
            <w:r w:rsidR="006C02E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 njihovom stvaranju</w:t>
            </w:r>
          </w:p>
          <w:p w14:paraId="2A800CCB" w14:textId="06BA514B" w:rsidR="002A2464" w:rsidRPr="00F26504" w:rsidRDefault="002A2464" w:rsidP="006C02E9">
            <w:pPr>
              <w:pStyle w:val="ListParagraph"/>
              <w:shd w:val="clear" w:color="auto" w:fill="FFFFFF"/>
              <w:spacing w:after="0" w:line="240" w:lineRule="auto"/>
              <w:ind w:left="737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25B58" w:rsidRPr="00121577" w14:paraId="2FEC9A05" w14:textId="77777777" w:rsidTr="00A41FFE">
        <w:trPr>
          <w:trHeight w:val="548"/>
        </w:trPr>
        <w:tc>
          <w:tcPr>
            <w:tcW w:w="13363" w:type="dxa"/>
            <w:gridSpan w:val="3"/>
            <w:shd w:val="clear" w:color="auto" w:fill="D9E2F3"/>
          </w:tcPr>
          <w:p w14:paraId="41DAC507" w14:textId="281D1DFC" w:rsidR="00D25B58" w:rsidRPr="00121577" w:rsidRDefault="00D25B58" w:rsidP="00A41FF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</w:t>
            </w:r>
            <w:r w:rsidR="006C02E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m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a: </w:t>
            </w:r>
            <w:r w:rsidR="006C02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bs-Latn-BA"/>
              </w:rPr>
              <w:t>PLASTIČNO OBLIKOVANJE</w:t>
            </w:r>
          </w:p>
          <w:p w14:paraId="00C56627" w14:textId="2DB5FAAA" w:rsidR="00D25B58" w:rsidRPr="00121577" w:rsidRDefault="006C02E9" w:rsidP="00A41FFE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Ukupno časova</w:t>
            </w:r>
            <w:r w:rsidR="00D25B58" w:rsidRPr="001215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C39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5B58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514318" w:rsidRPr="00121577" w14:paraId="4F0AB543" w14:textId="77777777" w:rsidTr="00A41FFE">
        <w:tc>
          <w:tcPr>
            <w:tcW w:w="13363" w:type="dxa"/>
            <w:gridSpan w:val="3"/>
            <w:shd w:val="clear" w:color="auto" w:fill="auto"/>
          </w:tcPr>
          <w:p w14:paraId="22DD7FF8" w14:textId="6D29BC6C" w:rsidR="00D25B58" w:rsidRPr="00121577" w:rsidRDefault="006C02E9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Rezultati učenja</w:t>
            </w:r>
          </w:p>
          <w:p w14:paraId="3F70DAFC" w14:textId="229D9BA2" w:rsidR="00431C0B" w:rsidRPr="00431C0B" w:rsidRDefault="006C02E9" w:rsidP="00A41FFE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će biti sposoban/sposobna da: </w:t>
            </w:r>
          </w:p>
          <w:p w14:paraId="31CBD478" w14:textId="1DDDB90D" w:rsidR="004F1146" w:rsidRPr="00121577" w:rsidRDefault="00F35C6A" w:rsidP="002D51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koristi različite tehnike i materijale za plastično oblikovanje u prostoru i da stvara oblike, da modelira i da gradi;</w:t>
            </w:r>
          </w:p>
          <w:p w14:paraId="73A2C46A" w14:textId="02501565" w:rsidR="004F1146" w:rsidRPr="00121577" w:rsidRDefault="00F35C6A" w:rsidP="002D51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pravi razliku između visokog i niskog reljefa i da modelira niski reljef; </w:t>
            </w:r>
          </w:p>
          <w:p w14:paraId="2FB99DAB" w14:textId="77777777" w:rsidR="00F35C6A" w:rsidRPr="00F35C6A" w:rsidRDefault="004F1146" w:rsidP="002D51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 w:rsidRPr="00F35C6A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F35C6A" w:rsidRPr="00F35C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blikuje i gradi uz primjenu kompjutera. </w:t>
            </w:r>
          </w:p>
          <w:p w14:paraId="6BE231BB" w14:textId="4A367AA8" w:rsidR="00E85558" w:rsidRPr="00F35C6A" w:rsidRDefault="00F35C6A" w:rsidP="00F3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4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Učenik/učenica će:</w:t>
            </w:r>
          </w:p>
          <w:p w14:paraId="5F9AC1D3" w14:textId="028D39A9" w:rsidR="00E85558" w:rsidRPr="00121577" w:rsidRDefault="00F35C6A" w:rsidP="002D51C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razvijati kreativnost i manuelnu sposobnost.</w:t>
            </w:r>
          </w:p>
        </w:tc>
      </w:tr>
      <w:tr w:rsidR="00514318" w:rsidRPr="00121577" w14:paraId="3B6B6D09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bottom w:val="dashed" w:sz="4" w:space="0" w:color="000000"/>
            </w:tcBorders>
            <w:shd w:val="clear" w:color="auto" w:fill="auto"/>
          </w:tcPr>
          <w:p w14:paraId="68D89D9C" w14:textId="35CD1FDE" w:rsidR="00D25B58" w:rsidRPr="00121577" w:rsidRDefault="00F35C6A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Sadržaji</w:t>
            </w:r>
            <w:r w:rsidR="00D25B58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i pojmovi</w:t>
            </w:r>
            <w:r w:rsidR="00D25B58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107" w:type="dxa"/>
            <w:tcBorders>
              <w:bottom w:val="dashed" w:sz="4" w:space="0" w:color="000000"/>
            </w:tcBorders>
            <w:shd w:val="clear" w:color="auto" w:fill="auto"/>
          </w:tcPr>
          <w:p w14:paraId="59235472" w14:textId="4E01A133" w:rsidR="00D25B58" w:rsidRPr="00121577" w:rsidRDefault="004F4C35" w:rsidP="00A41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Standardi za ocjenjivanje </w:t>
            </w:r>
          </w:p>
        </w:tc>
      </w:tr>
      <w:tr w:rsidR="00514318" w:rsidRPr="00121577" w14:paraId="3B4BE7F5" w14:textId="77777777" w:rsidTr="00A41FFE">
        <w:trPr>
          <w:gridAfter w:val="1"/>
          <w:wAfter w:w="11" w:type="dxa"/>
        </w:trPr>
        <w:tc>
          <w:tcPr>
            <w:tcW w:w="524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2342C105" w14:textId="257386BA" w:rsidR="00D25B58" w:rsidRPr="00121577" w:rsidRDefault="00F35C6A" w:rsidP="002D5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 w:hanging="28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lastRenderedPageBreak/>
              <w:t>Plastično oblikovanje i modeliranje i građenje – elemenata, materijala, sredstva i estetsko procijenjivanje</w:t>
            </w:r>
            <w:r w:rsidR="00D90D1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(volumen – uglasti/valjasti, ispaknuti/udubljeni, kompozicija, proporcija, kontrast, reljef – visoki/niski, negeometrijski slobodni oblici</w:t>
            </w:r>
            <w:r w:rsidR="004F4C35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, geometrijska tijela, skulptura, bista, trodimenzionalnost) </w:t>
            </w:r>
          </w:p>
        </w:tc>
        <w:tc>
          <w:tcPr>
            <w:tcW w:w="810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2F3B2FC" w14:textId="5689B356" w:rsidR="00D25B58" w:rsidRPr="00121577" w:rsidRDefault="004F4C35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Koristi različita sredstva i materijale za plastično oblikovanje i građenje. </w:t>
            </w:r>
          </w:p>
          <w:p w14:paraId="6A26430A" w14:textId="31599EC1" w:rsidR="004C4B3B" w:rsidRPr="00121577" w:rsidRDefault="004C4B3B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4F4C35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pisuje volumen (uglasti/valjkasti, ispaknuti/udubljeni</w:t>
            </w:r>
            <w:r w:rsidR="00116F3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) i prepoznaje ga kod različitih oblika i građa. </w:t>
            </w:r>
          </w:p>
          <w:p w14:paraId="58E6BA23" w14:textId="2F2ECCB2" w:rsidR="004C4B3B" w:rsidRPr="00121577" w:rsidRDefault="004C4B3B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</w:t>
            </w:r>
            <w:r w:rsidR="00116F3C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mponira cjelinu od dvije ili više figura. </w:t>
            </w:r>
          </w:p>
          <w:p w14:paraId="267FB2F3" w14:textId="262AD60B" w:rsidR="004C4B3B" w:rsidRPr="00121577" w:rsidRDefault="00116F3C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Pravi razliku između visokog i niskog reljefa. </w:t>
            </w:r>
          </w:p>
          <w:p w14:paraId="0C00CCC7" w14:textId="7432B980" w:rsidR="004C4B3B" w:rsidRPr="00121577" w:rsidRDefault="00526906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Мо</w:t>
            </w:r>
            <w:r w:rsidR="00D963AE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delira niski reljef i primjenjuje kontrast i proporciju. </w:t>
            </w:r>
          </w:p>
          <w:p w14:paraId="15BCA020" w14:textId="6CCBCB2D" w:rsidR="004C4B3B" w:rsidRPr="00121577" w:rsidRDefault="00D963AE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Izrađuje makete (naselje, ulica, trg, park) sa prostornim rješenjem. </w:t>
            </w:r>
          </w:p>
          <w:p w14:paraId="00579716" w14:textId="43E77FC5" w:rsidR="00D25B58" w:rsidRPr="00121577" w:rsidRDefault="00D963AE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Prepoznaje i izrađuje trodimenzionalne oblike (statua, reljef, bista, arhitektonska građa). </w:t>
            </w:r>
          </w:p>
        </w:tc>
      </w:tr>
      <w:tr w:rsidR="00120174" w:rsidRPr="00120174" w14:paraId="5143C78B" w14:textId="77777777" w:rsidTr="00A41FFE">
        <w:tc>
          <w:tcPr>
            <w:tcW w:w="13363" w:type="dxa"/>
            <w:gridSpan w:val="3"/>
            <w:shd w:val="clear" w:color="auto" w:fill="auto"/>
          </w:tcPr>
          <w:p w14:paraId="6A0E67FC" w14:textId="135F5A72" w:rsidR="00DB306E" w:rsidRPr="00D963AE" w:rsidRDefault="00D963AE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Primjeri za aktivnosti</w:t>
            </w:r>
          </w:p>
          <w:p w14:paraId="45B82FCC" w14:textId="77777777" w:rsidR="00D25B58" w:rsidRPr="00120174" w:rsidRDefault="00D25B58" w:rsidP="00A41FFE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0174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460E8B9C" w14:textId="1518B712" w:rsidR="00B61005" w:rsidRPr="00120174" w:rsidRDefault="00D963AE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Učenici kreiraju modele od kartona, papira, tkanine, konca, drvo i dr. za lutkarsku pretstavu „Pinokio“. Nastavnik im daje smjernice za naglašavanje oblika uz pomoć boje, oblika,</w:t>
            </w:r>
            <w:r w:rsidR="00572234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teksture i kreiranje jedinstva elemenata. Učenici uče da komponiraju cjelinu od dvije ili više figura. </w:t>
            </w:r>
          </w:p>
          <w:p w14:paraId="370ECC18" w14:textId="057DB128" w:rsidR="005B5B0A" w:rsidRPr="00120174" w:rsidRDefault="00572234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Učenici sa upotrebom meke žice kao materijala za rad kreiraju različite volumenske oblike na motivu </w:t>
            </w:r>
            <w:r w:rsidRPr="005722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Ptica, gnijezdo i slično.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Uz pomoć savijanja i spajanja stvaraju volumenski oblik. Dobijaju smjernice od nastavnika da stvore kompoziciju u kojoj će se prepoznati osnovni elementi linije kao likovni elemenat u kreiranju kompozicije u kojoj će se prepoznati osnovni elementi linije kao likovni elemenat</w:t>
            </w:r>
            <w:r w:rsidR="00722323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u kreiranju kompozicije (sa</w:t>
            </w:r>
            <w:r w:rsidR="00197544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</w:t>
            </w:r>
            <w:r w:rsidR="00722323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odnos: prazno – puno). </w:t>
            </w:r>
          </w:p>
          <w:p w14:paraId="4DB88830" w14:textId="74772E77" w:rsidR="008F7B60" w:rsidRPr="00120174" w:rsidRDefault="00722323" w:rsidP="002D51C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31" w:lineRule="atLeast"/>
              <w:ind w:left="595" w:hanging="425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Učenici razgledavaju različite oblike i građe i uočavaju i opisuju o kakvom volumenu je riječ (uglasti/valjasti, ispaknuti/udubljeni) i pretstavljaju ga kao vlastitu sliku. </w:t>
            </w:r>
          </w:p>
          <w:p w14:paraId="3B4D809D" w14:textId="685EBACE" w:rsidR="009C4BD2" w:rsidRPr="00120174" w:rsidRDefault="00BF7153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Učenici sa upotrebom reciklirane ambalaže kreiraju volumenske oblike ljudske figure </w:t>
            </w:r>
            <w:r w:rsidRPr="00BF715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robota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sa dobijanjem uputa od nastavnika da naglasi oblike uz pomoć</w:t>
            </w:r>
            <w:r w:rsidR="008E6D52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boje, oblika, teksture i kreiranju jedinstva elemenata i da komponuje jednu cjelinu od dvije ili više oblika. </w:t>
            </w:r>
          </w:p>
          <w:p w14:paraId="274BE572" w14:textId="525C64E7" w:rsidR="005B5B0A" w:rsidRPr="00120174" w:rsidRDefault="008E6D52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izrađuju maketu (naselje, ulicu, trg, park) i na njoj pretstavljaju prostorno rješenje. </w:t>
            </w:r>
          </w:p>
          <w:p w14:paraId="25AE1B29" w14:textId="1E61880C" w:rsidR="00115392" w:rsidRPr="00120174" w:rsidRDefault="008E6D52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Učenici modeliraju kompoziciju od različitih geometrijskih oblika ili slobodnih oblika na glinastoj ploči uz pomoć dodavanja materijala ili dubljenje podloge. Od nastavnika dobijaju smjernicu da stvaraju reljefnu kompoziciju u kojoj će se prepoznati osnovni elementi (ispaknuto/udubljeno, uglasto/valjasto...). </w:t>
            </w:r>
            <w:r w:rsidR="00F26504" w:rsidRPr="00120174"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</w:rPr>
              <w:t xml:space="preserve"> </w:t>
            </w:r>
          </w:p>
          <w:p w14:paraId="2354B815" w14:textId="15F9E73F" w:rsidR="005B5B0A" w:rsidRPr="00120174" w:rsidRDefault="00B57166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1"/>
                <w:sz w:val="24"/>
                <w:szCs w:val="24"/>
                <w:lang w:val="bs-Latn-BA"/>
              </w:rPr>
              <w:t xml:space="preserve">Nastavnik daje primjere za visoki i niski reljef i učenici određuju u čemu se sastoji razlika između njih. Zatim modeliraju niski reljef sa primjenom kontrasta i proporcije. </w:t>
            </w:r>
          </w:p>
          <w:p w14:paraId="0426BC59" w14:textId="4201F006" w:rsidR="00B61005" w:rsidRPr="00120174" w:rsidRDefault="00B57166" w:rsidP="002D51C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31" w:lineRule="atLeast"/>
              <w:ind w:left="595" w:hanging="425"/>
              <w:contextualSpacing w:val="0"/>
              <w:mirrorIndents/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lastRenderedPageBreak/>
              <w:t>Učenici prave makete kuća, zgrade i objekte uz pomoć različitih volumena napravljene od papira ili kartona ili gotovih kutija i kreiraju naseljeno mjesto. U</w:t>
            </w:r>
            <w:r w:rsidR="00197544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kompoziciji se trebaju prepoznati osnovni elementi urbanizma, kontrast volumena i prostor i stvaranje cjeline od dv</w:t>
            </w:r>
            <w:r w:rsidR="00144C2A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ije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 ili više fi</w:t>
            </w:r>
            <w:r w:rsidR="00144C2A"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>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bs-Latn-BA"/>
              </w:rPr>
              <w:t xml:space="preserve">ura. </w:t>
            </w:r>
          </w:p>
          <w:p w14:paraId="5D145715" w14:textId="44034BDC" w:rsidR="005C2336" w:rsidRPr="00120174" w:rsidRDefault="00144C2A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Učenici modeliraju različite skulpture po sjećanju sa prethodno posjećenih muzeja ili skulptura na otvorenom prostoru sa tr</w:t>
            </w:r>
            <w:r w:rsidR="00197544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dimenzionalnim oblicima (statua, reljef, bista, portret, arhitektura</w:t>
            </w:r>
            <w:r w:rsidR="00F7783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).</w:t>
            </w:r>
          </w:p>
          <w:p w14:paraId="705D95AB" w14:textId="165BA705" w:rsidR="00D25B58" w:rsidRPr="00120174" w:rsidRDefault="00144C2A" w:rsidP="002D51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5" w:hanging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Učenici razgledavaju kompjuterska umjetnička djela (oblici i građe: bista, statua, portret, reljef, arhitektura) i prepoznaje trodimenzionalne oblike kod njih. </w:t>
            </w:r>
          </w:p>
        </w:tc>
      </w:tr>
    </w:tbl>
    <w:tbl>
      <w:tblPr>
        <w:tblStyle w:val="a3"/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7939"/>
      </w:tblGrid>
      <w:tr w:rsidR="00121577" w:rsidRPr="00121577" w14:paraId="053CAED6" w14:textId="77777777" w:rsidTr="003A3D2B">
        <w:trPr>
          <w:trHeight w:val="548"/>
        </w:trPr>
        <w:tc>
          <w:tcPr>
            <w:tcW w:w="13325" w:type="dxa"/>
            <w:gridSpan w:val="2"/>
            <w:shd w:val="clear" w:color="auto" w:fill="D9E2F3"/>
          </w:tcPr>
          <w:p w14:paraId="304AF43E" w14:textId="689F82BB" w:rsidR="002A2C96" w:rsidRPr="00121577" w:rsidRDefault="003A3D2B" w:rsidP="009C4BD2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</w:t>
            </w:r>
            <w:r w:rsidR="002A2C96" w:rsidRPr="00121577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144C2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m</w:t>
            </w:r>
            <w:r w:rsidR="002A2C96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a: </w:t>
            </w:r>
            <w:r w:rsidR="00144C2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bs-Latn-BA"/>
              </w:rPr>
              <w:t>GRAFIKA</w:t>
            </w:r>
          </w:p>
          <w:p w14:paraId="4688B2B5" w14:textId="30351FA4" w:rsidR="002A2C96" w:rsidRPr="00121577" w:rsidRDefault="00144C2A" w:rsidP="009C4BD2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Ukupno časova</w:t>
            </w:r>
            <w:r w:rsidR="002A2C96"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2A2C96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121577" w:rsidRPr="00121577" w14:paraId="717F6C8F" w14:textId="77777777" w:rsidTr="003A3D2B">
        <w:tc>
          <w:tcPr>
            <w:tcW w:w="13325" w:type="dxa"/>
            <w:gridSpan w:val="2"/>
            <w:shd w:val="clear" w:color="auto" w:fill="auto"/>
          </w:tcPr>
          <w:p w14:paraId="040BFC7F" w14:textId="491CA7D5" w:rsidR="002A2C96" w:rsidRPr="00121577" w:rsidRDefault="00144C2A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Rezultati učenja</w:t>
            </w:r>
          </w:p>
          <w:p w14:paraId="5AE242D1" w14:textId="57AAEB9A" w:rsidR="002A2C96" w:rsidRPr="00121577" w:rsidRDefault="00B9672B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će biti sposoban/sposobna da: </w:t>
            </w:r>
          </w:p>
          <w:p w14:paraId="352A2BFC" w14:textId="0887D2CF" w:rsidR="001D04EE" w:rsidRPr="00121577" w:rsidRDefault="00B9672B" w:rsidP="002D51C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koristi tehnike gipsorez i linorez za štampanje</w:t>
            </w:r>
            <w:r w:rsidR="008E7D3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;</w:t>
            </w:r>
          </w:p>
          <w:p w14:paraId="2DE63724" w14:textId="2830B269" w:rsidR="001D04EE" w:rsidRPr="00121577" w:rsidRDefault="00B9672B" w:rsidP="002D51C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štampa sa raznovrsnim plošnim oblicima i teksturama</w:t>
            </w:r>
            <w:r w:rsidR="008E7D3C"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;</w:t>
            </w:r>
          </w:p>
          <w:p w14:paraId="73DE3CB0" w14:textId="55A2DC76" w:rsidR="00521656" w:rsidRPr="00121577" w:rsidRDefault="00B9672B" w:rsidP="002D51C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0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izrađuje i štampa jednostavni grafički znak ili dekorativni elemenat. </w:t>
            </w:r>
          </w:p>
          <w:p w14:paraId="2FCB1942" w14:textId="36B4DB62" w:rsidR="002A2C96" w:rsidRPr="00121577" w:rsidRDefault="00B9672B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Učenik/učenica će</w:t>
            </w:r>
            <w:r w:rsidR="002A2C96" w:rsidRPr="0012157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D94D36B" w14:textId="043A7F08" w:rsidR="002A2C96" w:rsidRPr="00121577" w:rsidRDefault="00B9672B" w:rsidP="002D51C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razvija</w:t>
            </w:r>
            <w:r w:rsidR="00F7783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ti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kreativnost izradom grafike. </w:t>
            </w:r>
          </w:p>
        </w:tc>
      </w:tr>
      <w:tr w:rsidR="00121577" w:rsidRPr="00121577" w14:paraId="37501D26" w14:textId="77777777" w:rsidTr="003A3D2B">
        <w:tc>
          <w:tcPr>
            <w:tcW w:w="5386" w:type="dxa"/>
            <w:tcBorders>
              <w:bottom w:val="dashed" w:sz="4" w:space="0" w:color="000000"/>
            </w:tcBorders>
            <w:shd w:val="clear" w:color="auto" w:fill="auto"/>
          </w:tcPr>
          <w:p w14:paraId="4074AF19" w14:textId="7FC25702" w:rsidR="002A2C96" w:rsidRPr="00121577" w:rsidRDefault="00B9672B" w:rsidP="009C4BD2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Sadržaji</w:t>
            </w:r>
            <w:r w:rsidR="002A2C96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i pojmovi</w:t>
            </w:r>
            <w:r w:rsidR="002A2C96" w:rsidRPr="001215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9" w:type="dxa"/>
            <w:tcBorders>
              <w:bottom w:val="dashed" w:sz="4" w:space="0" w:color="000000"/>
            </w:tcBorders>
            <w:shd w:val="clear" w:color="auto" w:fill="auto"/>
          </w:tcPr>
          <w:p w14:paraId="576E2361" w14:textId="6E188B78" w:rsidR="002A2C96" w:rsidRPr="00121577" w:rsidRDefault="00B9672B" w:rsidP="009C4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Standardi za ocjenjivanje</w:t>
            </w:r>
          </w:p>
        </w:tc>
      </w:tr>
      <w:tr w:rsidR="00121577" w:rsidRPr="00121577" w14:paraId="3140D8B7" w14:textId="77777777" w:rsidTr="003A3D2B"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77B1DA3" w14:textId="37E2F678" w:rsidR="00521656" w:rsidRPr="00121577" w:rsidRDefault="00521656" w:rsidP="002D51C3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Е</w:t>
            </w:r>
            <w:r w:rsidR="00B9672B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lementi i principi u grafici; sredstva i tehnike za štampanje (linija, kontrast, tekstura, oblik, kompozicija, otisak, dubljenje, valjak, matrica, grafički list, karton-tisak, grafika, monotipija, kolografija, gipsorez, linorez) </w:t>
            </w:r>
          </w:p>
          <w:p w14:paraId="692CC018" w14:textId="77777777" w:rsidR="002A2C96" w:rsidRPr="00121577" w:rsidRDefault="002A2C96" w:rsidP="00C6715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8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4D2364D" w14:textId="66EF4390" w:rsidR="00BA5228" w:rsidRPr="00121577" w:rsidRDefault="00BA5228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</w:t>
            </w:r>
            <w:r w:rsidR="00DE6DEF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risti različita sredstva za štampanje, posebno i u kombinaciji. </w:t>
            </w:r>
          </w:p>
          <w:p w14:paraId="3F7A2328" w14:textId="11A09D76" w:rsidR="00BA5228" w:rsidRPr="00121577" w:rsidRDefault="00DE6DEF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Stvara grafički otisak monotipijom i kolografijom. </w:t>
            </w:r>
          </w:p>
          <w:p w14:paraId="4BA380AF" w14:textId="7CB80C17" w:rsidR="00BA5228" w:rsidRPr="00121577" w:rsidRDefault="00DE6DEF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Štampa korištenjem tehnike gipsoreza/linoreza. </w:t>
            </w:r>
          </w:p>
          <w:p w14:paraId="5A8C9A88" w14:textId="351B51F5" w:rsidR="00BA5228" w:rsidRPr="00121577" w:rsidRDefault="003C44F7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Primjenjuje raznovrsne plošne oblike i teksture od tekstila u likovnoj tehnici </w:t>
            </w:r>
            <w:r w:rsidRPr="003C44F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bs-Latn-BA"/>
              </w:rPr>
              <w:t>Karton-tisak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. </w:t>
            </w:r>
          </w:p>
          <w:p w14:paraId="5F112EE4" w14:textId="433138B2" w:rsidR="002A2C96" w:rsidRPr="00121577" w:rsidRDefault="00BA5228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8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Ко</w:t>
            </w:r>
            <w:r w:rsidR="003C44F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risti jednostavni grafički znak ili dekorativni elemenat u štampanju. </w:t>
            </w:r>
          </w:p>
        </w:tc>
      </w:tr>
      <w:tr w:rsidR="003A3D2B" w:rsidRPr="003A3D2B" w14:paraId="70BF9D03" w14:textId="77777777" w:rsidTr="003A3D2B">
        <w:tc>
          <w:tcPr>
            <w:tcW w:w="13325" w:type="dxa"/>
            <w:gridSpan w:val="2"/>
            <w:shd w:val="clear" w:color="auto" w:fill="auto"/>
          </w:tcPr>
          <w:p w14:paraId="1FC6AFF0" w14:textId="1EE542D7" w:rsidR="002A2C96" w:rsidRPr="003C44F7" w:rsidRDefault="003C44F7" w:rsidP="009C4BD2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Primjeri za aktivnosti</w:t>
            </w:r>
          </w:p>
          <w:p w14:paraId="24583A4B" w14:textId="77777777" w:rsidR="0047365F" w:rsidRPr="003A3D2B" w:rsidRDefault="0047365F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8BC658" w14:textId="444CEBA2" w:rsidR="003C44F7" w:rsidRDefault="003C44F7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3C44F7">
              <w:rPr>
                <w:rFonts w:asciiTheme="minorHAnsi" w:hAnsiTheme="minorHAnsi" w:cstheme="minorHAnsi"/>
                <w:sz w:val="24"/>
                <w:szCs w:val="24"/>
              </w:rPr>
              <w:t xml:space="preserve">Učenici prave otiske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od </w:t>
            </w:r>
            <w:r w:rsidRPr="003C44F7">
              <w:rPr>
                <w:rFonts w:asciiTheme="minorHAnsi" w:hAnsiTheme="minorHAnsi" w:cstheme="minorHAnsi"/>
                <w:sz w:val="24"/>
                <w:szCs w:val="24"/>
              </w:rPr>
              <w:t>obojenih listova različitih biljaka na prethodno ofarbanoj i suvoj površini kartona kako bi dobili kompoziciju kontrastnih boja i oblika.</w:t>
            </w:r>
          </w:p>
          <w:p w14:paraId="7618DC44" w14:textId="38788449" w:rsidR="00B61005" w:rsidRPr="003A3D2B" w:rsidRDefault="00143A6A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143A6A">
              <w:rPr>
                <w:rFonts w:asciiTheme="minorHAnsi" w:hAnsiTheme="minorHAnsi" w:cstheme="minorHAnsi"/>
                <w:sz w:val="24"/>
                <w:szCs w:val="24"/>
              </w:rPr>
              <w:t xml:space="preserve">Učenici kreiraju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podlogu</w:t>
            </w:r>
            <w:r w:rsidRPr="00143A6A">
              <w:rPr>
                <w:rFonts w:asciiTheme="minorHAnsi" w:hAnsiTheme="minorHAnsi" w:cstheme="minorHAnsi"/>
                <w:sz w:val="24"/>
                <w:szCs w:val="24"/>
              </w:rPr>
              <w:t xml:space="preserve"> za štamp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anje</w:t>
            </w:r>
            <w:r w:rsidRPr="00143A6A">
              <w:rPr>
                <w:rFonts w:asciiTheme="minorHAnsi" w:hAnsiTheme="minorHAnsi" w:cstheme="minorHAnsi"/>
                <w:sz w:val="24"/>
                <w:szCs w:val="24"/>
              </w:rPr>
              <w:t xml:space="preserve"> tehnikom Kolografija. Materijali različite teksture (konac, vun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ica</w:t>
            </w:r>
            <w:r w:rsidRPr="00143A6A">
              <w:rPr>
                <w:rFonts w:asciiTheme="minorHAnsi" w:hAnsiTheme="minorHAnsi" w:cstheme="minorHAnsi"/>
                <w:sz w:val="24"/>
                <w:szCs w:val="24"/>
              </w:rPr>
              <w:t xml:space="preserve">, tkanine,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lišće</w:t>
            </w:r>
            <w:r w:rsidRPr="00143A6A">
              <w:rPr>
                <w:rFonts w:asciiTheme="minorHAnsi" w:hAnsiTheme="minorHAnsi" w:cstheme="minorHAnsi"/>
                <w:sz w:val="24"/>
                <w:szCs w:val="24"/>
              </w:rPr>
              <w:t>, perje, šmirgl, pijesak i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sl</w:t>
            </w:r>
            <w:r w:rsidRPr="00143A6A">
              <w:rPr>
                <w:rFonts w:asciiTheme="minorHAnsi" w:hAnsiTheme="minorHAnsi" w:cstheme="minorHAnsi"/>
                <w:sz w:val="24"/>
                <w:szCs w:val="24"/>
              </w:rPr>
              <w:t xml:space="preserve">.) lijepe se na plastičnu ili kartonsku podlogu kako bi se dobila kompozicija koja će biti sastavljena od različitih </w:t>
            </w:r>
            <w:r w:rsidRPr="00143A6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naglašenih struktura. Na dobijenu površinu nanosi se boja koja se zatim štampa na papiru, naglašavajući oblike teksturom i kontrastom.</w:t>
            </w:r>
          </w:p>
          <w:p w14:paraId="32C726CC" w14:textId="3E693DED" w:rsidR="003457C1" w:rsidRPr="003A3D2B" w:rsidRDefault="00FD3EF6" w:rsidP="002D51C3">
            <w:pPr>
              <w:pStyle w:val="ListParagraph"/>
              <w:numPr>
                <w:ilvl w:val="0"/>
                <w:numId w:val="16"/>
              </w:numPr>
              <w:spacing w:after="0" w:line="259" w:lineRule="auto"/>
              <w:ind w:hanging="408"/>
              <w:contextualSpacing w:val="0"/>
              <w:mirrorIndents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Učenici štampaju grafičke listove tehnikom </w:t>
            </w:r>
            <w:r w:rsidRPr="00FD3EF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mk-MK"/>
              </w:rPr>
              <w:t>Monot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bs-Latn-BA"/>
              </w:rPr>
              <w:t>ipija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. Na plastičnoj podlozi koja je prethodno obojena bojom, učenici kistom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slik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aju motiv apstraktn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e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sli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ke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ili određen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prav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ac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modern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e 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umjetnosti, prema prethodnim uputama i 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modelima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 xml:space="preserve"> koje je pokazao nastavnik. Pripremljena podloga se štampa na papiru, stvarajući kompoziciju elemenata različitih oblika, stvarajući jedinstvo elemenata i harmonij</w:t>
            </w:r>
            <w:r w:rsidR="004D702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e</w:t>
            </w:r>
            <w:r w:rsidRPr="00FD3EF6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.</w:t>
            </w:r>
            <w:r w:rsidR="003457C1" w:rsidRPr="003A3D2B">
              <w:rPr>
                <w:rFonts w:asciiTheme="minorHAnsi" w:eastAsia="Times New Roman" w:hAnsiTheme="minorHAnsi" w:cstheme="minorHAnsi"/>
                <w:sz w:val="24"/>
                <w:szCs w:val="24"/>
                <w:lang w:val="mk-MK"/>
              </w:rPr>
              <w:t xml:space="preserve"> </w:t>
            </w:r>
          </w:p>
          <w:p w14:paraId="1D2830F6" w14:textId="4165EF05" w:rsidR="003457C1" w:rsidRPr="003A3D2B" w:rsidRDefault="004D7029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 xml:space="preserve">Učenici izrađuju grafike u dvije ili više boja tehnikom </w:t>
            </w:r>
            <w:r w:rsidRPr="00905A7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Linorez/</w:t>
            </w:r>
            <w:r w:rsidRPr="00905A7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bs-Latn-BA"/>
              </w:rPr>
              <w:t>g</w:t>
            </w:r>
            <w:r w:rsidRPr="00905A7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ips</w:t>
            </w:r>
            <w:r w:rsidRPr="00905A7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bs-Latn-BA"/>
              </w:rPr>
              <w:t>orez</w:t>
            </w: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>. Za svaku boju učenik treba da napravi posebnu grafičku po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dlogu</w:t>
            </w: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 xml:space="preserve">. Štampa se vrši uzastopno prema prethodno izrađenom crtežu na zadatu temu </w:t>
            </w:r>
            <w:r w:rsidRPr="004D7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Pejzaž</w:t>
            </w: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 xml:space="preserve"> ili </w:t>
            </w:r>
            <w:r w:rsidRPr="004D702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M</w:t>
            </w:r>
            <w:r w:rsidRPr="004D7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rtva priroda</w:t>
            </w: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 xml:space="preserve"> ili prethodno izrađenom radu iz nastavne jedinice </w:t>
            </w:r>
            <w:r w:rsidRPr="00905A7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Slika</w:t>
            </w:r>
            <w:r w:rsidR="00905A79" w:rsidRPr="00905A7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bs-Latn-BA"/>
              </w:rPr>
              <w:t>nje</w:t>
            </w: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 xml:space="preserve">. Nastavnik daje smjer za stvaranje </w:t>
            </w:r>
            <w:r w:rsidR="00905A7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plošne</w:t>
            </w:r>
            <w:r w:rsidRPr="004D7029">
              <w:rPr>
                <w:rFonts w:asciiTheme="minorHAnsi" w:hAnsiTheme="minorHAnsi" w:cstheme="minorHAnsi"/>
                <w:sz w:val="24"/>
                <w:szCs w:val="24"/>
              </w:rPr>
              <w:t xml:space="preserve"> kompozicije naglašavajući kontrast boja.</w:t>
            </w:r>
          </w:p>
          <w:p w14:paraId="29EB0078" w14:textId="1C9C5769" w:rsidR="003457C1" w:rsidRPr="003A3D2B" w:rsidRDefault="00905A79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 xml:space="preserve">Učenici izrađuju grafike u dvije ili više boja tehnikom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bs-Latn-BA"/>
              </w:rPr>
              <w:t>Šablon/</w:t>
            </w:r>
            <w:r w:rsidRPr="00905A7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sitoštampe.</w:t>
            </w: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 xml:space="preserve"> Za svaku boju učenik treba da napravi poseban grafički oblik šablona. Štampa se vrši uzastopno prema prethodno izrađenom crtežu na zadatu temu</w:t>
            </w:r>
            <w:r w:rsidRPr="002255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Drvo </w:t>
            </w: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 xml:space="preserve">ili prethodno izrađenom radu iz nastavne jedinice </w:t>
            </w:r>
            <w:r w:rsidRPr="0022559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Slik</w:t>
            </w:r>
            <w:proofErr w:type="spellStart"/>
            <w:r w:rsidR="00225597" w:rsidRPr="0022559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US"/>
              </w:rPr>
              <w:t>anje</w:t>
            </w:r>
            <w:proofErr w:type="spellEnd"/>
            <w:r w:rsidRPr="00905A79">
              <w:rPr>
                <w:rFonts w:asciiTheme="minorHAnsi" w:hAnsiTheme="minorHAnsi" w:cstheme="minorHAnsi"/>
                <w:sz w:val="24"/>
                <w:szCs w:val="24"/>
              </w:rPr>
              <w:t>. Time</w:t>
            </w:r>
            <w:r w:rsidR="0022559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 xml:space="preserve"> nastavnik daje smjernice da se prilikom kreiranja </w:t>
            </w:r>
            <w:proofErr w:type="spellStart"/>
            <w:r w:rsidR="0022559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plo</w:t>
            </w:r>
            <w:proofErr w:type="spellEnd"/>
            <w:r w:rsidR="0022559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šne</w:t>
            </w: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 xml:space="preserve"> kompozicije naglasi kontrast boja i primjenjuju različiti </w:t>
            </w:r>
            <w:r w:rsidR="0022559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ploš</w:t>
            </w: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>ni oblici i teksture od tekstila u</w:t>
            </w:r>
            <w:r w:rsidR="0022559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karton-tisku</w:t>
            </w:r>
            <w:r w:rsidRPr="00905A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</w:t>
            </w:r>
          </w:p>
          <w:p w14:paraId="377DD0CA" w14:textId="1635B3F4" w:rsidR="002A2C96" w:rsidRPr="003A3D2B" w:rsidRDefault="00130969" w:rsidP="002D51C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r w:rsidRPr="00130969">
              <w:rPr>
                <w:rFonts w:asciiTheme="minorHAnsi" w:hAnsiTheme="minorHAnsi" w:cstheme="minorHAnsi"/>
                <w:sz w:val="24"/>
                <w:szCs w:val="24"/>
              </w:rPr>
              <w:t>Učenici prave crtež omiljenog lika iz crtanog filma, bajke, sportiste itd. Zatim se uz pomoć kompjuterskog programa obrađuje crtež i izrađuje priprema koja se potom može koristiti za štampanje majice. Time se stvara kompozicija elemenata različitih oblika sa jedinstvom elemenata i harmonijom i upotrebom jednostavnog grafičkog znaka ili dekorativnog elementa u štampi.</w:t>
            </w:r>
          </w:p>
        </w:tc>
      </w:tr>
    </w:tbl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7939"/>
      </w:tblGrid>
      <w:tr w:rsidR="00121577" w:rsidRPr="00121577" w14:paraId="415DEE50" w14:textId="77777777" w:rsidTr="003A3D2B">
        <w:trPr>
          <w:trHeight w:val="548"/>
        </w:trPr>
        <w:tc>
          <w:tcPr>
            <w:tcW w:w="13325" w:type="dxa"/>
            <w:gridSpan w:val="2"/>
            <w:shd w:val="clear" w:color="auto" w:fill="D9E2F3"/>
          </w:tcPr>
          <w:p w14:paraId="01F76ECF" w14:textId="4943B5BE" w:rsidR="00161F06" w:rsidRPr="00121577" w:rsidRDefault="00161F06" w:rsidP="009C4BD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</w:t>
            </w:r>
            <w:r w:rsidR="0013096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m</w:t>
            </w: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 xml:space="preserve">a: </w:t>
            </w:r>
            <w:r w:rsidR="0013096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bs-Latn-BA"/>
              </w:rPr>
              <w:t>DIZAJN I VIZUELNE KOMUNIKACIJE</w:t>
            </w:r>
          </w:p>
          <w:p w14:paraId="0C62B246" w14:textId="2CDBF1AB" w:rsidR="00161F06" w:rsidRPr="00121577" w:rsidRDefault="00130969" w:rsidP="009C4BD2">
            <w:pPr>
              <w:tabs>
                <w:tab w:val="left" w:pos="283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Ukupno časova</w:t>
            </w:r>
            <w:r w:rsidR="00161F06" w:rsidRPr="00121577">
              <w:rPr>
                <w:rFonts w:asciiTheme="minorHAnsi" w:hAnsiTheme="minorHAnsi" w:cstheme="minorHAnsi"/>
                <w:sz w:val="24"/>
                <w:szCs w:val="24"/>
              </w:rPr>
              <w:t>: 5</w:t>
            </w:r>
          </w:p>
        </w:tc>
      </w:tr>
      <w:tr w:rsidR="00121577" w:rsidRPr="00121577" w14:paraId="31641BFA" w14:textId="77777777" w:rsidTr="003A3D2B">
        <w:tc>
          <w:tcPr>
            <w:tcW w:w="13325" w:type="dxa"/>
            <w:gridSpan w:val="2"/>
            <w:shd w:val="clear" w:color="auto" w:fill="auto"/>
          </w:tcPr>
          <w:p w14:paraId="4B8C5D73" w14:textId="5025FBEF" w:rsidR="00161F06" w:rsidRPr="00130969" w:rsidRDefault="00130969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bs-Latn-BA"/>
              </w:rPr>
              <w:t>Rezultati učenja</w:t>
            </w:r>
          </w:p>
          <w:p w14:paraId="62E9F2FF" w14:textId="54B62AAA" w:rsidR="00161F06" w:rsidRPr="00121577" w:rsidRDefault="00130969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će biti sposoban/sposobna da: </w:t>
            </w:r>
          </w:p>
          <w:p w14:paraId="441C01E5" w14:textId="1D732B8C" w:rsidR="00161F06" w:rsidRPr="00121577" w:rsidRDefault="00130969" w:rsidP="002D51C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koristi različite tehnike, sredstva i materijale za kreiranje dizajna koji obezbjeđuje vizuelnu komunikaciju;</w:t>
            </w:r>
          </w:p>
          <w:p w14:paraId="01817F31" w14:textId="3F410A4C" w:rsidR="00161F06" w:rsidRPr="00121577" w:rsidRDefault="00130969" w:rsidP="002D51C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primjenjuje likovne elemente i principe u dizajnu i pravi origami, poster/plakat, monogram i ornament; </w:t>
            </w:r>
          </w:p>
          <w:p w14:paraId="5FF93BD6" w14:textId="58468618" w:rsidR="00161F06" w:rsidRPr="00121577" w:rsidRDefault="00881D39" w:rsidP="002D51C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upotrebljava kompjuter i digitalne uređaje u dizajniranju. </w:t>
            </w:r>
          </w:p>
          <w:p w14:paraId="7779740E" w14:textId="24B11191" w:rsidR="00161F06" w:rsidRPr="00121577" w:rsidRDefault="00881D39" w:rsidP="009C4BD2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Učenik/učenica će: </w:t>
            </w:r>
          </w:p>
          <w:p w14:paraId="0966374C" w14:textId="764FB40B" w:rsidR="00161F06" w:rsidRPr="00121577" w:rsidRDefault="00881D39" w:rsidP="002D51C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razvijati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manuelne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sposobnosti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kreativnost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121577" w:rsidRPr="00121577" w14:paraId="1EBE20CC" w14:textId="77777777" w:rsidTr="003A3D2B">
        <w:tc>
          <w:tcPr>
            <w:tcW w:w="5386" w:type="dxa"/>
            <w:tcBorders>
              <w:bottom w:val="dashed" w:sz="4" w:space="0" w:color="000000"/>
            </w:tcBorders>
            <w:shd w:val="clear" w:color="auto" w:fill="auto"/>
          </w:tcPr>
          <w:p w14:paraId="68921697" w14:textId="385FFE61" w:rsidR="00161F06" w:rsidRPr="00121577" w:rsidRDefault="00881D39" w:rsidP="009C4BD2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Sadržaji</w:t>
            </w:r>
            <w:r w:rsidR="00161F06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i pojmovi</w:t>
            </w:r>
            <w:r w:rsidR="00161F06" w:rsidRPr="0012157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7939" w:type="dxa"/>
            <w:tcBorders>
              <w:bottom w:val="dashed" w:sz="4" w:space="0" w:color="000000"/>
            </w:tcBorders>
            <w:shd w:val="clear" w:color="auto" w:fill="auto"/>
          </w:tcPr>
          <w:p w14:paraId="477997B7" w14:textId="0A9AA675" w:rsidR="00161F06" w:rsidRPr="00881D39" w:rsidRDefault="00881D39" w:rsidP="009C4BD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Standardi za ocijenjivanje</w:t>
            </w:r>
          </w:p>
        </w:tc>
      </w:tr>
      <w:tr w:rsidR="00121577" w:rsidRPr="00121577" w14:paraId="197F264D" w14:textId="77777777" w:rsidTr="003A3D2B">
        <w:tc>
          <w:tcPr>
            <w:tcW w:w="538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EFCF95D" w14:textId="679D6233" w:rsidR="00161F06" w:rsidRPr="00121577" w:rsidRDefault="00161F06" w:rsidP="002D51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25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881D3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snove likovnog jezika u dizajnu i vizuelnoj komunikaciji: likovni elementi i principi, sredstva, </w:t>
            </w:r>
            <w:r w:rsidR="00881D3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lastRenderedPageBreak/>
              <w:t xml:space="preserve">materijali za rad (origami, poster, plakat, ornament, friz, monogram) </w:t>
            </w:r>
          </w:p>
        </w:tc>
        <w:tc>
          <w:tcPr>
            <w:tcW w:w="793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49F75B06" w14:textId="7051C5BA" w:rsidR="00161F06" w:rsidRPr="00121577" w:rsidRDefault="00922E94" w:rsidP="002D51C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lastRenderedPageBreak/>
              <w:t>К</w:t>
            </w:r>
            <w:r w:rsidR="00881D3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reira plakat koristeći sliku i tekst. </w:t>
            </w:r>
          </w:p>
          <w:p w14:paraId="316BC0EF" w14:textId="09A67276" w:rsidR="00D56251" w:rsidRPr="00121577" w:rsidRDefault="00881D39" w:rsidP="002D51C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Izrađuje friz i ornament upotrebom geometrijskih ili prirodnih oblika.</w:t>
            </w:r>
          </w:p>
          <w:p w14:paraId="0DD55CCE" w14:textId="450F8E25" w:rsidR="00161F06" w:rsidRPr="00121577" w:rsidRDefault="00D56251" w:rsidP="002D51C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 w:rsidRPr="00121577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К</w:t>
            </w:r>
            <w:r w:rsidR="00881D39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reira monogram. </w:t>
            </w:r>
          </w:p>
          <w:p w14:paraId="4D56055B" w14:textId="6B41B936" w:rsidR="00161F06" w:rsidRPr="00121577" w:rsidRDefault="001651D8" w:rsidP="002D51C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lastRenderedPageBreak/>
              <w:t xml:space="preserve">Dizajnira predmete korištenjem elemenata narodnog folklora. </w:t>
            </w:r>
          </w:p>
          <w:p w14:paraId="78184893" w14:textId="0329C0F3" w:rsidR="00161F06" w:rsidRPr="00121577" w:rsidRDefault="001651D8" w:rsidP="002D51C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Pravi origami prema demonstriranom uputstvu.</w:t>
            </w:r>
          </w:p>
          <w:p w14:paraId="56A52B68" w14:textId="40117DA6" w:rsidR="00161F06" w:rsidRPr="00121577" w:rsidRDefault="001651D8" w:rsidP="002D51C3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Primjenjuje kompjuter za izradu dizajna. </w:t>
            </w:r>
          </w:p>
        </w:tc>
      </w:tr>
      <w:tr w:rsidR="00A41131" w:rsidRPr="00A41131" w14:paraId="58B204F5" w14:textId="77777777" w:rsidTr="003A3D2B">
        <w:tc>
          <w:tcPr>
            <w:tcW w:w="13325" w:type="dxa"/>
            <w:gridSpan w:val="2"/>
            <w:shd w:val="clear" w:color="auto" w:fill="auto"/>
          </w:tcPr>
          <w:p w14:paraId="3DED1291" w14:textId="317FF768" w:rsidR="00161F06" w:rsidRPr="001651D8" w:rsidRDefault="001651D8" w:rsidP="00161F06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lastRenderedPageBreak/>
              <w:t>Primjeri za aktivnosti</w:t>
            </w:r>
          </w:p>
          <w:p w14:paraId="4AEE202A" w14:textId="77777777" w:rsidR="000F6E9A" w:rsidRPr="00A41131" w:rsidRDefault="000F6E9A" w:rsidP="00161F06">
            <w:pPr>
              <w:spacing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54BCC8" w14:textId="2EB03821" w:rsidR="00BC45FF" w:rsidRPr="00A41131" w:rsidRDefault="001651D8" w:rsidP="002D51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plakat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zdravu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hranu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proizvodnja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ili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upotreba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kreirajući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oblike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pomoć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boj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rit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ističući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oblike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kontrastom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kako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bi se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uspostavila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vizuelna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komunikacija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upotreba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računara</w:t>
            </w:r>
            <w:proofErr w:type="spellEnd"/>
            <w:r w:rsidRPr="001651D8">
              <w:rPr>
                <w:rFonts w:asciiTheme="minorHAnsi" w:eastAsia="Times New Roman" w:hAnsiTheme="minorHAnsi" w:cstheme="minorHAnsi"/>
                <w:sz w:val="24"/>
                <w:szCs w:val="24"/>
              </w:rPr>
              <w:t>).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</w:p>
          <w:p w14:paraId="49DB101C" w14:textId="31916BA4" w:rsidR="00354AFF" w:rsidRPr="00A41131" w:rsidRDefault="00EE1FC0" w:rsidP="002D51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šal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kapu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rukavice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primjenjujući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ponavljanje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boju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veličinu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gradaciju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daje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smjernice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isticanje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tradicionalnih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vrijednosti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ili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 se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moderniziraju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proofErr w:type="gram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elementi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iz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narodnog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folklor</w:t>
            </w:r>
            <w:r w:rsidR="00E95CD0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sa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prirodnim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ili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geometrijskim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oblicima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.)</w:t>
            </w:r>
          </w:p>
          <w:p w14:paraId="7405D8A3" w14:textId="6F4830CF" w:rsidR="00354AFF" w:rsidRPr="00A41131" w:rsidRDefault="00EE1FC0" w:rsidP="002D51C3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4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lični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znak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tj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monogram od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inicijala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ličnog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imena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prezimena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Zatim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se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svi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znakovi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postavljaju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zajedničku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osnov</w:t>
            </w:r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obliku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anoa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upućuje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učenike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kreiraju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kompoziciju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elemenata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različitih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oblika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stvarajući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jedinstvo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elemenata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harmoniju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tu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svrhu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mogu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koristiti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računar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F54D695" w14:textId="1E3A528D" w:rsidR="00B61005" w:rsidRPr="00A41131" w:rsidRDefault="00EE1FC0" w:rsidP="002D51C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31" w:lineRule="atLeast"/>
              <w:ind w:hanging="408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crtaju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motivom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55651" w:rsidRPr="0065565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Zvijezda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ponavljanje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boje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koriste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umjetničke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kreiranje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prazničnih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ukrasa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(Nova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godina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8. mart,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rođendan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itd</w:t>
            </w:r>
            <w:proofErr w:type="spellEnd"/>
            <w:r w:rsidRPr="00EE1FC0">
              <w:rPr>
                <w:rFonts w:asciiTheme="minorHAnsi" w:eastAsia="Times New Roman" w:hAnsiTheme="minorHAnsi" w:cstheme="minorHAnsi"/>
                <w:sz w:val="24"/>
                <w:szCs w:val="24"/>
              </w:rPr>
              <w:t>.).</w:t>
            </w:r>
          </w:p>
          <w:p w14:paraId="53C85B73" w14:textId="55F5A556" w:rsidR="00655651" w:rsidRPr="00655651" w:rsidRDefault="00655651" w:rsidP="002D51C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31" w:lineRule="atLeast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lampion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koristeći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veličinu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Nastavnik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upućuje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učenike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na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naglašavanje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uz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pomoć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ritma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korištenje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origamija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osnove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kreiranju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8693DCB" w14:textId="3CB7DCB2" w:rsidR="00655651" w:rsidRPr="00655651" w:rsidRDefault="00655651" w:rsidP="002D51C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31" w:lineRule="atLeast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torbicu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mušku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ili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žensku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primjenjujući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veličinu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naglašavajući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bojom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ritmom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korištenje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origamija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kao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osnove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kreir</w:t>
            </w:r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anju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874679F" w14:textId="46331BB5" w:rsidR="00655651" w:rsidRPr="00655651" w:rsidRDefault="00655651" w:rsidP="002D51C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31" w:lineRule="atLeast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meni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mobilnog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telefona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koristeći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sljedeće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ponavljanje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veličina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ističu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>uz</w:t>
            </w:r>
            <w:proofErr w:type="spellEnd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>pomoć</w:t>
            </w:r>
            <w:proofErr w:type="spellEnd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</w:t>
            </w:r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F1F1254" w14:textId="0D0622AF" w:rsidR="00655651" w:rsidRDefault="00655651" w:rsidP="002D51C3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after="0" w:line="231" w:lineRule="atLeast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Učenici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dizajniraju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zastavu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koristeći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likovne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elemente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ponavljanje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boju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oblik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veličinu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državna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zastava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školska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zastava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>školska</w:t>
            </w:r>
            <w:proofErr w:type="spellEnd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>sportska</w:t>
            </w:r>
            <w:proofErr w:type="spellEnd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423D6">
              <w:rPr>
                <w:rFonts w:asciiTheme="minorHAnsi" w:eastAsia="Times New Roman" w:hAnsiTheme="minorHAnsi" w:cstheme="minorHAnsi"/>
                <w:sz w:val="24"/>
                <w:szCs w:val="24"/>
              </w:rPr>
              <w:t>ekipa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itd</w:t>
            </w:r>
            <w:proofErr w:type="spellEnd"/>
            <w:r w:rsidRPr="00655651">
              <w:rPr>
                <w:rFonts w:asciiTheme="minorHAnsi" w:eastAsia="Times New Roman" w:hAnsiTheme="minorHAnsi" w:cstheme="minorHAnsi"/>
                <w:sz w:val="24"/>
                <w:szCs w:val="24"/>
              </w:rPr>
              <w:t>.).</w:t>
            </w:r>
          </w:p>
          <w:p w14:paraId="2AB76532" w14:textId="3F6D4CAC" w:rsidR="00161F06" w:rsidRPr="00A41131" w:rsidRDefault="00161F06" w:rsidP="00F423D6">
            <w:pPr>
              <w:pStyle w:val="ListParagraph"/>
              <w:shd w:val="clear" w:color="auto" w:fill="FFFFFF"/>
              <w:spacing w:after="0" w:line="231" w:lineRule="atLeast"/>
              <w:mirrorIndents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0750405" w14:textId="77777777" w:rsidR="002C1AAE" w:rsidRPr="00121577" w:rsidRDefault="002C1AAE" w:rsidP="0021323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</w:rPr>
      </w:pPr>
    </w:p>
    <w:p w14:paraId="64280590" w14:textId="4EBCB9AD" w:rsidR="002C1AAE" w:rsidRPr="00E912A0" w:rsidRDefault="00F423D6" w:rsidP="001E0B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F5496"/>
        <w:ind w:hanging="63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bookmarkStart w:id="2" w:name="_heading=h.3znysh7" w:colFirst="0" w:colLast="0"/>
      <w:bookmarkEnd w:id="2"/>
      <w:r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INKLUZIVNOST, RODOVA RAVNOPRAVNOST/SENZITIVNOST I MEĐUPREDMETNA INTEGRACIJA </w:t>
      </w:r>
    </w:p>
    <w:p w14:paraId="7F071D66" w14:textId="2D976BBF" w:rsidR="00F423D6" w:rsidRPr="00F423D6" w:rsidRDefault="00D81514" w:rsidP="00F423D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F423D6" w:rsidRPr="00F423D6">
        <w:rPr>
          <w:rFonts w:asciiTheme="minorHAnsi" w:hAnsiTheme="minorHAnsi" w:cstheme="minorHAnsi"/>
          <w:sz w:val="24"/>
          <w:szCs w:val="24"/>
        </w:rPr>
        <w:t xml:space="preserve">Nastavnik osigurava inkluzivnost uključivanjem svih učenika u sve aktivnosti tokom časa. Omogućava svakom djetetu da bude kognitivno i emocionalno angažirano korištenjem odgovarajućih pristupa (individualizacija, diferencijacija, timski rad, podrška razredu). Prilikom rada sa učenicima sa smetnjama u razvoju, primjenjivati ​​individualni obrazovni plan (sa prilagođenim ishodima učenja i </w:t>
      </w:r>
      <w:r w:rsidR="00F423D6" w:rsidRPr="00F423D6">
        <w:rPr>
          <w:rFonts w:asciiTheme="minorHAnsi" w:hAnsiTheme="minorHAnsi" w:cstheme="minorHAnsi"/>
          <w:sz w:val="24"/>
          <w:szCs w:val="24"/>
        </w:rPr>
        <w:lastRenderedPageBreak/>
        <w:t>standardima ocjenjivanja) i, kad god je moguće, koristiti dodatnu podršku drugih (ličnih i obrazovnih asistenata, obrazovnih medijatora, volontera tutora i stručnjaka resursnih centara škola). Redovno prati sve učenike, a posebno one iz ranjivih grupa, kako bi mogao na vrijeme uočiti poteškoće u učenju, ohrabriti ih i podržati u postizanju ishoda učenja.</w:t>
      </w:r>
    </w:p>
    <w:p w14:paraId="4EFFCC7D" w14:textId="1B54498B" w:rsidR="00F423D6" w:rsidRPr="00F423D6" w:rsidRDefault="00F423D6" w:rsidP="00F423D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23D6">
        <w:rPr>
          <w:rFonts w:asciiTheme="minorHAnsi" w:hAnsiTheme="minorHAnsi" w:cstheme="minorHAnsi"/>
          <w:sz w:val="24"/>
          <w:szCs w:val="24"/>
        </w:rPr>
        <w:t xml:space="preserve">         Tokom realizacije aktivnosti, nastavnik se podjednako odnosi i prema d</w:t>
      </w:r>
      <w:r w:rsidR="00E95CD0">
        <w:rPr>
          <w:rFonts w:asciiTheme="minorHAnsi" w:hAnsiTheme="minorHAnsi" w:cstheme="minorHAnsi"/>
          <w:sz w:val="24"/>
          <w:szCs w:val="24"/>
          <w:lang w:val="bs-Latn-BA"/>
        </w:rPr>
        <w:t>j</w:t>
      </w:r>
      <w:r w:rsidRPr="00F423D6">
        <w:rPr>
          <w:rFonts w:asciiTheme="minorHAnsi" w:hAnsiTheme="minorHAnsi" w:cstheme="minorHAnsi"/>
          <w:sz w:val="24"/>
          <w:szCs w:val="24"/>
        </w:rPr>
        <w:t>ečacima i prema d</w:t>
      </w:r>
      <w:r w:rsidR="00E95CD0">
        <w:rPr>
          <w:rFonts w:asciiTheme="minorHAnsi" w:hAnsiTheme="minorHAnsi" w:cstheme="minorHAnsi"/>
          <w:sz w:val="24"/>
          <w:szCs w:val="24"/>
          <w:lang w:val="bs-Latn-BA"/>
        </w:rPr>
        <w:t>j</w:t>
      </w:r>
      <w:r w:rsidRPr="00F423D6">
        <w:rPr>
          <w:rFonts w:asciiTheme="minorHAnsi" w:hAnsiTheme="minorHAnsi" w:cstheme="minorHAnsi"/>
          <w:sz w:val="24"/>
          <w:szCs w:val="24"/>
        </w:rPr>
        <w:t>evojčicama, vodeći računa da im ne dod</w:t>
      </w:r>
      <w:r w:rsidR="00E95CD0">
        <w:rPr>
          <w:rFonts w:asciiTheme="minorHAnsi" w:hAnsiTheme="minorHAnsi" w:cstheme="minorHAnsi"/>
          <w:sz w:val="24"/>
          <w:szCs w:val="24"/>
          <w:lang w:val="bs-Latn-BA"/>
        </w:rPr>
        <w:t>ij</w:t>
      </w:r>
      <w:r w:rsidRPr="00F423D6">
        <w:rPr>
          <w:rFonts w:asciiTheme="minorHAnsi" w:hAnsiTheme="minorHAnsi" w:cstheme="minorHAnsi"/>
          <w:sz w:val="24"/>
          <w:szCs w:val="24"/>
        </w:rPr>
        <w:t>eli rodno stereotipne uloge. Prilikom formiranja radnih grupa nastoji osigurati rodnu ravnotežu. Prilikom odabira dodatnog materijala u nastavi koristiti ilustracije i primjere koji su rodno i etnički/kulturološki osjetljivi i podstiču rodnu ravnopravnost, odnosno promoviraju interkulturalizam. Takođe, nastavnik pazi da u učeničkim radovima ne prenese rodne i etničke stereotipe.</w:t>
      </w:r>
    </w:p>
    <w:p w14:paraId="6E6A45AB" w14:textId="34EC638B" w:rsidR="002C1AAE" w:rsidRPr="00121577" w:rsidRDefault="00F423D6" w:rsidP="00F423D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23D6">
        <w:rPr>
          <w:rFonts w:asciiTheme="minorHAnsi" w:hAnsiTheme="minorHAnsi" w:cstheme="minorHAnsi"/>
          <w:sz w:val="24"/>
          <w:szCs w:val="24"/>
        </w:rPr>
        <w:t xml:space="preserve">        Kad god je to moguće, nastavnik koristi integraciju aktivnosti/koncepta iz predmeta Likovno </w:t>
      </w:r>
      <w:r w:rsidR="007C5DF9">
        <w:rPr>
          <w:rFonts w:asciiTheme="minorHAnsi" w:hAnsiTheme="minorHAnsi" w:cstheme="minorHAnsi"/>
          <w:sz w:val="24"/>
          <w:szCs w:val="24"/>
          <w:lang w:val="bs-Latn-BA"/>
        </w:rPr>
        <w:t>obrazovanje</w:t>
      </w:r>
      <w:r w:rsidRPr="00F423D6">
        <w:rPr>
          <w:rFonts w:asciiTheme="minorHAnsi" w:hAnsiTheme="minorHAnsi" w:cstheme="minorHAnsi"/>
          <w:sz w:val="24"/>
          <w:szCs w:val="24"/>
        </w:rPr>
        <w:t xml:space="preserve"> sa sadržajima/standardima iz ostalih predmeta u planiranju i realizaciji nastave. Na taj način ovaj predmet motiviše učenike u učenju drugih predmeta i pomaže im u lakšem savladavanju.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AE10F2" w14:textId="77777777" w:rsidR="002C1AAE" w:rsidRPr="00121577" w:rsidRDefault="002C1AA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CD0967" w14:textId="6BFF81D3" w:rsidR="002C1AAE" w:rsidRPr="00E912A0" w:rsidRDefault="00C25C56" w:rsidP="00E912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2F5496"/>
        <w:ind w:left="-360" w:hanging="90"/>
        <w:jc w:val="both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r w:rsidRPr="00E912A0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  <w:t>О</w:t>
      </w:r>
      <w:r w:rsidR="00B536EB"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CJENJIVANJE UČENIČKIH POSTIZANJA </w:t>
      </w:r>
    </w:p>
    <w:p w14:paraId="7BEE870F" w14:textId="77777777" w:rsidR="002C1AAE" w:rsidRPr="00121577" w:rsidRDefault="002C1AAE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BADAA2" w14:textId="07A155A9" w:rsidR="00B536EB" w:rsidRPr="00B536EB" w:rsidRDefault="0099735C" w:rsidP="00B536E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B536EB" w:rsidRPr="00B536EB">
        <w:rPr>
          <w:rFonts w:asciiTheme="minorHAnsi" w:hAnsiTheme="minorHAnsi" w:cstheme="minorHAnsi"/>
          <w:sz w:val="24"/>
          <w:szCs w:val="24"/>
        </w:rPr>
        <w:t>Kako bi učenicima omogućio postizanje očekivanih standarda ocjenjivanja, nastavnik redovno prati i ocjenjuje postignuća učenika tokom nastave. Indikatori se prikupljaju za njihove aktivnosti, motivaciju za umjetničko stvaralaštvo, angažman, posv</w:t>
      </w:r>
      <w:r w:rsidR="00950DF5">
        <w:rPr>
          <w:rFonts w:asciiTheme="minorHAnsi" w:hAnsiTheme="minorHAnsi" w:cstheme="minorHAnsi"/>
          <w:sz w:val="24"/>
          <w:szCs w:val="24"/>
          <w:lang w:val="bs-Latn-BA"/>
        </w:rPr>
        <w:t>j</w:t>
      </w:r>
      <w:r w:rsidR="00B536EB" w:rsidRPr="00B536EB">
        <w:rPr>
          <w:rFonts w:asciiTheme="minorHAnsi" w:hAnsiTheme="minorHAnsi" w:cstheme="minorHAnsi"/>
          <w:sz w:val="24"/>
          <w:szCs w:val="24"/>
        </w:rPr>
        <w:t xml:space="preserve">ećenost poslu, individualni, tandemski i grupni rad. Za učešće u aktivnostima učenici dobijaju povratnu informaciju koja ukazuje na stepen uspješnosti u realizaciji aktivnosti/zadatka i daju smjernice za </w:t>
      </w:r>
      <w:r w:rsidR="00950DF5">
        <w:rPr>
          <w:rFonts w:asciiTheme="minorHAnsi" w:hAnsiTheme="minorHAnsi" w:cstheme="minorHAnsi"/>
          <w:sz w:val="24"/>
          <w:szCs w:val="24"/>
          <w:lang w:val="bs-Latn-BA"/>
        </w:rPr>
        <w:t>poboljša</w:t>
      </w:r>
      <w:r w:rsidR="00B536EB" w:rsidRPr="00B536EB">
        <w:rPr>
          <w:rFonts w:asciiTheme="minorHAnsi" w:hAnsiTheme="minorHAnsi" w:cstheme="minorHAnsi"/>
          <w:sz w:val="24"/>
          <w:szCs w:val="24"/>
        </w:rPr>
        <w:t>nje (formativno ocjenjivanje). U tu svrhu nastavnik prati i ocjenjuje:</w:t>
      </w:r>
    </w:p>
    <w:p w14:paraId="36624B20" w14:textId="2425BECC" w:rsidR="00B536EB" w:rsidRPr="00B02485" w:rsidRDefault="00B536EB" w:rsidP="002D51C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1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02485">
        <w:rPr>
          <w:rFonts w:asciiTheme="minorHAnsi" w:hAnsiTheme="minorHAnsi" w:cstheme="minorHAnsi"/>
          <w:sz w:val="24"/>
          <w:szCs w:val="24"/>
        </w:rPr>
        <w:t>usmene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odgovore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pitanja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nastavnika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drugova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razreda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>;</w:t>
      </w:r>
    </w:p>
    <w:p w14:paraId="73E8CF08" w14:textId="151E9906" w:rsidR="00B536EB" w:rsidRPr="00B02485" w:rsidRDefault="00B536EB" w:rsidP="002D51C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hanging="18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02485">
        <w:rPr>
          <w:rFonts w:asciiTheme="minorHAnsi" w:hAnsiTheme="minorHAnsi" w:cstheme="minorHAnsi"/>
          <w:sz w:val="24"/>
          <w:szCs w:val="24"/>
        </w:rPr>
        <w:t>praktična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aktivnost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tokom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časa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učešće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B02485">
        <w:rPr>
          <w:rFonts w:asciiTheme="minorHAnsi" w:hAnsiTheme="minorHAnsi" w:cstheme="minorHAnsi"/>
          <w:sz w:val="24"/>
          <w:szCs w:val="24"/>
        </w:rPr>
        <w:t>aktivnostima</w:t>
      </w:r>
      <w:proofErr w:type="spellEnd"/>
      <w:r w:rsidRPr="00B02485">
        <w:rPr>
          <w:rFonts w:asciiTheme="minorHAnsi" w:hAnsiTheme="minorHAnsi" w:cstheme="minorHAnsi"/>
          <w:sz w:val="24"/>
          <w:szCs w:val="24"/>
        </w:rPr>
        <w:t>);</w:t>
      </w:r>
    </w:p>
    <w:p w14:paraId="455B5FE4" w14:textId="0396141E" w:rsidR="00B536EB" w:rsidRPr="00B536EB" w:rsidRDefault="00B536EB" w:rsidP="00B536E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536EB">
        <w:rPr>
          <w:rFonts w:asciiTheme="minorHAnsi" w:hAnsiTheme="minorHAnsi" w:cstheme="minorHAnsi"/>
          <w:sz w:val="24"/>
          <w:szCs w:val="24"/>
        </w:rPr>
        <w:t xml:space="preserve">● izrađena umjetnička djela (crtanje, slikarstvo, plastično oblikovanje i </w:t>
      </w:r>
      <w:r w:rsidR="00B02485">
        <w:rPr>
          <w:rFonts w:asciiTheme="minorHAnsi" w:hAnsiTheme="minorHAnsi" w:cstheme="minorHAnsi"/>
          <w:sz w:val="24"/>
          <w:szCs w:val="24"/>
          <w:lang w:val="bs-Latn-BA"/>
        </w:rPr>
        <w:t>građenje</w:t>
      </w:r>
      <w:r w:rsidRPr="00B536EB">
        <w:rPr>
          <w:rFonts w:asciiTheme="minorHAnsi" w:hAnsiTheme="minorHAnsi" w:cstheme="minorHAnsi"/>
          <w:sz w:val="24"/>
          <w:szCs w:val="24"/>
        </w:rPr>
        <w:t>, grafika, dizajn i vizuelne komunikacije);</w:t>
      </w:r>
    </w:p>
    <w:p w14:paraId="5D7A7C94" w14:textId="77777777" w:rsidR="00B536EB" w:rsidRPr="00B536EB" w:rsidRDefault="00B536EB" w:rsidP="00B536E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536EB">
        <w:rPr>
          <w:rFonts w:asciiTheme="minorHAnsi" w:hAnsiTheme="minorHAnsi" w:cstheme="minorHAnsi"/>
          <w:sz w:val="24"/>
          <w:szCs w:val="24"/>
        </w:rPr>
        <w:t>● učešće u izradi sopstvenih i zajedničkih radova.</w:t>
      </w:r>
    </w:p>
    <w:p w14:paraId="3F0A0FEF" w14:textId="77777777" w:rsidR="00B536EB" w:rsidRPr="00B536EB" w:rsidRDefault="00B536EB" w:rsidP="00B536E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8C05811" w14:textId="55731740" w:rsidR="002C1AAE" w:rsidRPr="00121577" w:rsidRDefault="00B536EB" w:rsidP="00B536E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B536EB">
        <w:rPr>
          <w:rFonts w:asciiTheme="minorHAnsi" w:hAnsiTheme="minorHAnsi" w:cstheme="minorHAnsi"/>
          <w:sz w:val="24"/>
          <w:szCs w:val="24"/>
        </w:rPr>
        <w:t xml:space="preserve">         Prilikom praćenja postignuća učenika, nastavnik treba da obrati posebnu pažnju na individualni pristup postignuću svakog učenika pojedinačno. Na kraju godine vrši se sumativna </w:t>
      </w:r>
      <w:r w:rsidR="00372501">
        <w:rPr>
          <w:rFonts w:asciiTheme="minorHAnsi" w:hAnsiTheme="minorHAnsi" w:cstheme="minorHAnsi"/>
          <w:sz w:val="24"/>
          <w:szCs w:val="24"/>
          <w:lang w:val="bs-Latn-BA"/>
        </w:rPr>
        <w:t>opisna</w:t>
      </w:r>
      <w:r w:rsidRPr="00B536EB">
        <w:rPr>
          <w:rFonts w:asciiTheme="minorHAnsi" w:hAnsiTheme="minorHAnsi" w:cstheme="minorHAnsi"/>
          <w:sz w:val="24"/>
          <w:szCs w:val="24"/>
        </w:rPr>
        <w:t xml:space="preserve"> ocjena postignutih standarda ocjenjivanja. Na kraju školske godine učenik dobija brojčanu </w:t>
      </w:r>
      <w:r w:rsidR="00950DF5">
        <w:rPr>
          <w:rFonts w:asciiTheme="minorHAnsi" w:hAnsiTheme="minorHAnsi" w:cstheme="minorHAnsi"/>
          <w:sz w:val="24"/>
          <w:szCs w:val="24"/>
          <w:lang w:val="bs-Latn-BA"/>
        </w:rPr>
        <w:t>sumativnu</w:t>
      </w:r>
      <w:r w:rsidRPr="00B536EB">
        <w:rPr>
          <w:rFonts w:asciiTheme="minorHAnsi" w:hAnsiTheme="minorHAnsi" w:cstheme="minorHAnsi"/>
          <w:sz w:val="24"/>
          <w:szCs w:val="24"/>
        </w:rPr>
        <w:t xml:space="preserve"> ocjenu.</w:t>
      </w:r>
      <w:r w:rsidR="00C25C56" w:rsidRPr="001215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782C99" w14:textId="77777777" w:rsidR="002C1AAE" w:rsidRPr="00121577" w:rsidRDefault="002C1AA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353"/>
        <w:rPr>
          <w:rFonts w:asciiTheme="minorHAnsi" w:hAnsiTheme="minorHAnsi" w:cstheme="minorHAnsi"/>
          <w:b/>
          <w:sz w:val="24"/>
          <w:szCs w:val="24"/>
        </w:rPr>
      </w:pPr>
    </w:p>
    <w:p w14:paraId="6D5F3FCC" w14:textId="77777777" w:rsidR="002C1AAE" w:rsidRPr="00121577" w:rsidRDefault="002C1AA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W w:w="13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3"/>
        <w:gridCol w:w="9056"/>
      </w:tblGrid>
      <w:tr w:rsidR="002C1AAE" w:rsidRPr="00121577" w14:paraId="65C3A39A" w14:textId="7777777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1F66D9" w14:textId="52F5E9D0" w:rsidR="002C1AAE" w:rsidRPr="002B4C61" w:rsidRDefault="003725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Početak implementacije nastavnog programa 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88D9" w14:textId="63696698" w:rsidR="002C1AAE" w:rsidRPr="00A26300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A7F0A" w:rsidRPr="002B4C6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BA7F0A" w:rsidRPr="002B4C6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6300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godina</w:t>
            </w:r>
          </w:p>
        </w:tc>
      </w:tr>
      <w:tr w:rsidR="002C1AAE" w:rsidRPr="00121577" w14:paraId="278EFC6E" w14:textId="77777777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D6842AF" w14:textId="6460035E" w:rsidR="002C1AAE" w:rsidRPr="002B4C61" w:rsidRDefault="003725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Institucija</w:t>
            </w:r>
            <w:r w:rsidR="00A9744E"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</w:p>
          <w:p w14:paraId="43D2F117" w14:textId="6A400190" w:rsidR="002C1AAE" w:rsidRPr="002B4C61" w:rsidRDefault="003725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nositelj programa 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DE11" w14:textId="5EEA5F34" w:rsidR="002C1AAE" w:rsidRPr="00372501" w:rsidRDefault="0037250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Biro za razvoj obrazovanja</w:t>
            </w:r>
          </w:p>
        </w:tc>
      </w:tr>
      <w:tr w:rsidR="002C1AAE" w:rsidRPr="00121577" w14:paraId="73DA0FBF" w14:textId="77777777">
        <w:trPr>
          <w:trHeight w:val="1764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76E207" w14:textId="0B962C25" w:rsidR="002C1AAE" w:rsidRPr="002B4C61" w:rsidRDefault="003725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Saglasno članu 30, stav 3 iz Zakona za osnovno obrazovanje („Službeni list Republike Sjeverne Makedonije“ br</w:t>
            </w:r>
            <w:r w:rsidR="00C25C56"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161/19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i</w:t>
            </w:r>
            <w:r w:rsidR="00C25C56" w:rsidRPr="002B4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229/20)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ministar za obrazovanje i nauku donio je nastavni program iz predmeta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bs-Latn-BA"/>
              </w:rPr>
              <w:t>Likovno obrazovanj</w:t>
            </w:r>
            <w:r w:rsidR="00E95CD0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bs-Latn-BA"/>
              </w:rPr>
              <w:t>e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bs-Latn-BA"/>
              </w:rPr>
              <w:t xml:space="preserve"> za V razred. 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6C1" w14:textId="77777777" w:rsidR="002C1AAE" w:rsidRPr="002B4C61" w:rsidRDefault="002C1AA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66D81" w14:textId="76E7FD9A" w:rsidR="002C1AAE" w:rsidRPr="002B4C61" w:rsidRDefault="0037250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Rješenje br</w:t>
            </w:r>
            <w:r w:rsidR="00C25C56"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. ___________ </w:t>
            </w:r>
          </w:p>
          <w:p w14:paraId="79C3BD36" w14:textId="40633CFF" w:rsidR="002C1AAE" w:rsidRPr="00372501" w:rsidRDefault="00C25C5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_______________ </w:t>
            </w:r>
            <w:r w:rsidR="00372501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godina</w:t>
            </w:r>
          </w:p>
          <w:p w14:paraId="653EA82B" w14:textId="77777777" w:rsidR="002C1AAE" w:rsidRPr="002B4C61" w:rsidRDefault="002C1AA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061F1" w14:textId="5DBB52CA" w:rsidR="002C1AAE" w:rsidRPr="002B4C61" w:rsidRDefault="00652A44" w:rsidP="00FA6498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6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14:paraId="0F9B113E" w14:textId="77777777" w:rsidR="002C1AAE" w:rsidRDefault="002C1AAE" w:rsidP="001E0BD4"/>
    <w:sectPr w:rsidR="002C1AAE" w:rsidSect="0066355A">
      <w:footerReference w:type="default" r:id="rId10"/>
      <w:pgSz w:w="15840" w:h="12240" w:orient="landscape"/>
      <w:pgMar w:top="1260" w:right="1080" w:bottom="1440" w:left="153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AC4B" w14:textId="77777777" w:rsidR="003E3189" w:rsidRDefault="003E3189" w:rsidP="009A3112">
      <w:pPr>
        <w:spacing w:after="0" w:line="240" w:lineRule="auto"/>
      </w:pPr>
      <w:r>
        <w:separator/>
      </w:r>
    </w:p>
  </w:endnote>
  <w:endnote w:type="continuationSeparator" w:id="0">
    <w:p w14:paraId="1392CF54" w14:textId="77777777" w:rsidR="003E3189" w:rsidRDefault="003E3189" w:rsidP="009A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61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8F8F4" w14:textId="6C740DAE" w:rsidR="0066355A" w:rsidRDefault="00663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008BF" w14:textId="77777777" w:rsidR="009C4BD2" w:rsidRDefault="009C4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25B6" w14:textId="77777777" w:rsidR="003E3189" w:rsidRDefault="003E3189" w:rsidP="009A3112">
      <w:pPr>
        <w:spacing w:after="0" w:line="240" w:lineRule="auto"/>
      </w:pPr>
      <w:r>
        <w:separator/>
      </w:r>
    </w:p>
  </w:footnote>
  <w:footnote w:type="continuationSeparator" w:id="0">
    <w:p w14:paraId="7501606F" w14:textId="77777777" w:rsidR="003E3189" w:rsidRDefault="003E3189" w:rsidP="009A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BC7"/>
    <w:multiLevelType w:val="hybridMultilevel"/>
    <w:tmpl w:val="0E4CBEF4"/>
    <w:lvl w:ilvl="0" w:tplc="0809000F">
      <w:start w:val="1"/>
      <w:numFmt w:val="decimal"/>
      <w:lvlText w:val="%1."/>
      <w:lvlJc w:val="left"/>
      <w:pPr>
        <w:ind w:left="747" w:hanging="360"/>
      </w:p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071B55D8"/>
    <w:multiLevelType w:val="hybridMultilevel"/>
    <w:tmpl w:val="E996A70E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74A5520"/>
    <w:multiLevelType w:val="multilevel"/>
    <w:tmpl w:val="1CD22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6348D3"/>
    <w:multiLevelType w:val="multilevel"/>
    <w:tmpl w:val="981870DE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E383B"/>
    <w:multiLevelType w:val="multilevel"/>
    <w:tmpl w:val="015EF5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E86BF5"/>
    <w:multiLevelType w:val="multilevel"/>
    <w:tmpl w:val="AE7668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EC06AE"/>
    <w:multiLevelType w:val="hybridMultilevel"/>
    <w:tmpl w:val="17E40884"/>
    <w:lvl w:ilvl="0" w:tplc="B87853D2">
      <w:start w:val="5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4E052D"/>
    <w:multiLevelType w:val="hybridMultilevel"/>
    <w:tmpl w:val="5A68D18A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418D"/>
    <w:multiLevelType w:val="multilevel"/>
    <w:tmpl w:val="23886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644654"/>
    <w:multiLevelType w:val="hybridMultilevel"/>
    <w:tmpl w:val="B054F95C"/>
    <w:lvl w:ilvl="0" w:tplc="6D12DB2C">
      <w:start w:val="4"/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0" w15:restartNumberingAfterBreak="0">
    <w:nsid w:val="342400E3"/>
    <w:multiLevelType w:val="hybridMultilevel"/>
    <w:tmpl w:val="55C0127E"/>
    <w:lvl w:ilvl="0" w:tplc="0F1AA340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5CC20CA"/>
    <w:multiLevelType w:val="hybridMultilevel"/>
    <w:tmpl w:val="5988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5A74"/>
    <w:multiLevelType w:val="multilevel"/>
    <w:tmpl w:val="CD1672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B1CC7"/>
    <w:multiLevelType w:val="multilevel"/>
    <w:tmpl w:val="58866820"/>
    <w:lvl w:ilvl="0">
      <w:start w:val="1"/>
      <w:numFmt w:val="decimal"/>
      <w:lvlText w:val="%1."/>
      <w:lvlJc w:val="left"/>
      <w:pPr>
        <w:ind w:left="790" w:hanging="360"/>
      </w:pPr>
    </w:lvl>
    <w:lvl w:ilvl="1">
      <w:start w:val="1"/>
      <w:numFmt w:val="lowerLetter"/>
      <w:lvlText w:val="%2."/>
      <w:lvlJc w:val="left"/>
      <w:pPr>
        <w:ind w:left="1510" w:hanging="360"/>
      </w:pPr>
    </w:lvl>
    <w:lvl w:ilvl="2">
      <w:start w:val="1"/>
      <w:numFmt w:val="lowerRoman"/>
      <w:lvlText w:val="%3."/>
      <w:lvlJc w:val="right"/>
      <w:pPr>
        <w:ind w:left="2230" w:hanging="180"/>
      </w:pPr>
    </w:lvl>
    <w:lvl w:ilvl="3">
      <w:start w:val="1"/>
      <w:numFmt w:val="decimal"/>
      <w:lvlText w:val="%4."/>
      <w:lvlJc w:val="left"/>
      <w:pPr>
        <w:ind w:left="2950" w:hanging="360"/>
      </w:pPr>
    </w:lvl>
    <w:lvl w:ilvl="4">
      <w:start w:val="1"/>
      <w:numFmt w:val="lowerLetter"/>
      <w:lvlText w:val="%5."/>
      <w:lvlJc w:val="left"/>
      <w:pPr>
        <w:ind w:left="3670" w:hanging="360"/>
      </w:pPr>
    </w:lvl>
    <w:lvl w:ilvl="5">
      <w:start w:val="1"/>
      <w:numFmt w:val="lowerRoman"/>
      <w:lvlText w:val="%6."/>
      <w:lvlJc w:val="right"/>
      <w:pPr>
        <w:ind w:left="4390" w:hanging="180"/>
      </w:pPr>
    </w:lvl>
    <w:lvl w:ilvl="6">
      <w:start w:val="1"/>
      <w:numFmt w:val="decimal"/>
      <w:lvlText w:val="%7."/>
      <w:lvlJc w:val="left"/>
      <w:pPr>
        <w:ind w:left="5110" w:hanging="360"/>
      </w:pPr>
    </w:lvl>
    <w:lvl w:ilvl="7">
      <w:start w:val="1"/>
      <w:numFmt w:val="lowerLetter"/>
      <w:lvlText w:val="%8."/>
      <w:lvlJc w:val="left"/>
      <w:pPr>
        <w:ind w:left="5830" w:hanging="360"/>
      </w:pPr>
    </w:lvl>
    <w:lvl w:ilvl="8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5145849"/>
    <w:multiLevelType w:val="hybridMultilevel"/>
    <w:tmpl w:val="DA40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64FF5"/>
    <w:multiLevelType w:val="hybridMultilevel"/>
    <w:tmpl w:val="6A00E4FC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56E45"/>
    <w:multiLevelType w:val="hybridMultilevel"/>
    <w:tmpl w:val="52E22BF2"/>
    <w:lvl w:ilvl="0" w:tplc="0F1AA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C7A46"/>
    <w:multiLevelType w:val="multilevel"/>
    <w:tmpl w:val="5CDCB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0568F4"/>
    <w:multiLevelType w:val="hybridMultilevel"/>
    <w:tmpl w:val="57E8D250"/>
    <w:lvl w:ilvl="0" w:tplc="0F1AA340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 w15:restartNumberingAfterBreak="0">
    <w:nsid w:val="7EBB11DE"/>
    <w:multiLevelType w:val="multilevel"/>
    <w:tmpl w:val="293AD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19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6"/>
  </w:num>
  <w:num w:numId="13">
    <w:abstractNumId w:val="10"/>
  </w:num>
  <w:num w:numId="14">
    <w:abstractNumId w:val="18"/>
  </w:num>
  <w:num w:numId="15">
    <w:abstractNumId w:val="15"/>
  </w:num>
  <w:num w:numId="16">
    <w:abstractNumId w:val="8"/>
  </w:num>
  <w:num w:numId="17">
    <w:abstractNumId w:val="14"/>
  </w:num>
  <w:num w:numId="18">
    <w:abstractNumId w:val="11"/>
  </w:num>
  <w:num w:numId="19">
    <w:abstractNumId w:val="6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AE"/>
    <w:rsid w:val="000003FE"/>
    <w:rsid w:val="00000EB1"/>
    <w:rsid w:val="00002A93"/>
    <w:rsid w:val="00007399"/>
    <w:rsid w:val="00007BC8"/>
    <w:rsid w:val="00012943"/>
    <w:rsid w:val="00012ECF"/>
    <w:rsid w:val="00013E9E"/>
    <w:rsid w:val="0003065B"/>
    <w:rsid w:val="0003074A"/>
    <w:rsid w:val="00034215"/>
    <w:rsid w:val="00034992"/>
    <w:rsid w:val="00036E85"/>
    <w:rsid w:val="00037F55"/>
    <w:rsid w:val="000414A3"/>
    <w:rsid w:val="00043012"/>
    <w:rsid w:val="00052122"/>
    <w:rsid w:val="0005267B"/>
    <w:rsid w:val="00052D3D"/>
    <w:rsid w:val="00056CBE"/>
    <w:rsid w:val="00060A37"/>
    <w:rsid w:val="0006140B"/>
    <w:rsid w:val="000627AD"/>
    <w:rsid w:val="00063B55"/>
    <w:rsid w:val="000657EB"/>
    <w:rsid w:val="000676CC"/>
    <w:rsid w:val="00074E10"/>
    <w:rsid w:val="00077E48"/>
    <w:rsid w:val="00085AF4"/>
    <w:rsid w:val="00086C45"/>
    <w:rsid w:val="00095F76"/>
    <w:rsid w:val="000964F1"/>
    <w:rsid w:val="00097815"/>
    <w:rsid w:val="000A0F1C"/>
    <w:rsid w:val="000A3917"/>
    <w:rsid w:val="000B4C53"/>
    <w:rsid w:val="000B691C"/>
    <w:rsid w:val="000B7F31"/>
    <w:rsid w:val="000C3097"/>
    <w:rsid w:val="000C5BEF"/>
    <w:rsid w:val="000C6D5E"/>
    <w:rsid w:val="000D5465"/>
    <w:rsid w:val="000D7D78"/>
    <w:rsid w:val="000E1077"/>
    <w:rsid w:val="000E2C30"/>
    <w:rsid w:val="000E5029"/>
    <w:rsid w:val="000E52DF"/>
    <w:rsid w:val="000E58AF"/>
    <w:rsid w:val="000E667D"/>
    <w:rsid w:val="000E7246"/>
    <w:rsid w:val="000F3F0E"/>
    <w:rsid w:val="000F6687"/>
    <w:rsid w:val="000F67B1"/>
    <w:rsid w:val="000F6E9A"/>
    <w:rsid w:val="0010060E"/>
    <w:rsid w:val="0010137A"/>
    <w:rsid w:val="0010525C"/>
    <w:rsid w:val="0010725E"/>
    <w:rsid w:val="00110E14"/>
    <w:rsid w:val="00111499"/>
    <w:rsid w:val="00115392"/>
    <w:rsid w:val="00116F3C"/>
    <w:rsid w:val="00117886"/>
    <w:rsid w:val="00117A03"/>
    <w:rsid w:val="00120174"/>
    <w:rsid w:val="00121577"/>
    <w:rsid w:val="00123899"/>
    <w:rsid w:val="00123CBA"/>
    <w:rsid w:val="00124281"/>
    <w:rsid w:val="00124EE6"/>
    <w:rsid w:val="00126E4D"/>
    <w:rsid w:val="00130969"/>
    <w:rsid w:val="001316F5"/>
    <w:rsid w:val="00142370"/>
    <w:rsid w:val="00143A6A"/>
    <w:rsid w:val="0014491A"/>
    <w:rsid w:val="00144C2A"/>
    <w:rsid w:val="00151626"/>
    <w:rsid w:val="00161897"/>
    <w:rsid w:val="00161AB5"/>
    <w:rsid w:val="00161BDF"/>
    <w:rsid w:val="00161F06"/>
    <w:rsid w:val="001633E9"/>
    <w:rsid w:val="00164535"/>
    <w:rsid w:val="00164838"/>
    <w:rsid w:val="001651D8"/>
    <w:rsid w:val="00165746"/>
    <w:rsid w:val="00165B67"/>
    <w:rsid w:val="001700CD"/>
    <w:rsid w:val="00173418"/>
    <w:rsid w:val="001743DD"/>
    <w:rsid w:val="00175803"/>
    <w:rsid w:val="001769A6"/>
    <w:rsid w:val="00176D5F"/>
    <w:rsid w:val="00176E69"/>
    <w:rsid w:val="0018133C"/>
    <w:rsid w:val="00183B12"/>
    <w:rsid w:val="00185C78"/>
    <w:rsid w:val="00186553"/>
    <w:rsid w:val="00186A06"/>
    <w:rsid w:val="00187847"/>
    <w:rsid w:val="00187D61"/>
    <w:rsid w:val="0019293A"/>
    <w:rsid w:val="00193F05"/>
    <w:rsid w:val="00195E11"/>
    <w:rsid w:val="00197544"/>
    <w:rsid w:val="001A0691"/>
    <w:rsid w:val="001A1830"/>
    <w:rsid w:val="001A2580"/>
    <w:rsid w:val="001A3DFC"/>
    <w:rsid w:val="001A5E6F"/>
    <w:rsid w:val="001B2887"/>
    <w:rsid w:val="001B28D2"/>
    <w:rsid w:val="001B7E13"/>
    <w:rsid w:val="001C2F8F"/>
    <w:rsid w:val="001C3CBA"/>
    <w:rsid w:val="001C3F18"/>
    <w:rsid w:val="001C4AAB"/>
    <w:rsid w:val="001C5599"/>
    <w:rsid w:val="001D04EE"/>
    <w:rsid w:val="001D1AD4"/>
    <w:rsid w:val="001D2926"/>
    <w:rsid w:val="001D35F1"/>
    <w:rsid w:val="001D368C"/>
    <w:rsid w:val="001D3F3D"/>
    <w:rsid w:val="001E0BD4"/>
    <w:rsid w:val="001E1DC6"/>
    <w:rsid w:val="001E1EE8"/>
    <w:rsid w:val="001F3B3A"/>
    <w:rsid w:val="001F5590"/>
    <w:rsid w:val="001F74E7"/>
    <w:rsid w:val="001F7FED"/>
    <w:rsid w:val="00201279"/>
    <w:rsid w:val="00203F7A"/>
    <w:rsid w:val="00213239"/>
    <w:rsid w:val="00220C2B"/>
    <w:rsid w:val="0022379B"/>
    <w:rsid w:val="00225597"/>
    <w:rsid w:val="0023000B"/>
    <w:rsid w:val="00231BFF"/>
    <w:rsid w:val="00232DAF"/>
    <w:rsid w:val="002373B3"/>
    <w:rsid w:val="00237472"/>
    <w:rsid w:val="002424A3"/>
    <w:rsid w:val="0024318B"/>
    <w:rsid w:val="002506BC"/>
    <w:rsid w:val="00252460"/>
    <w:rsid w:val="00252ADF"/>
    <w:rsid w:val="00254502"/>
    <w:rsid w:val="00257939"/>
    <w:rsid w:val="00262E5B"/>
    <w:rsid w:val="002632C0"/>
    <w:rsid w:val="002670D9"/>
    <w:rsid w:val="00272BC0"/>
    <w:rsid w:val="0027700D"/>
    <w:rsid w:val="00277A2E"/>
    <w:rsid w:val="00281F56"/>
    <w:rsid w:val="002851F5"/>
    <w:rsid w:val="00292E2E"/>
    <w:rsid w:val="00293DBE"/>
    <w:rsid w:val="002946D8"/>
    <w:rsid w:val="00294E33"/>
    <w:rsid w:val="002963C8"/>
    <w:rsid w:val="002A2464"/>
    <w:rsid w:val="002A2C96"/>
    <w:rsid w:val="002A7A73"/>
    <w:rsid w:val="002B4C61"/>
    <w:rsid w:val="002B58A4"/>
    <w:rsid w:val="002B71BB"/>
    <w:rsid w:val="002C0C00"/>
    <w:rsid w:val="002C1AAE"/>
    <w:rsid w:val="002C3059"/>
    <w:rsid w:val="002C38C2"/>
    <w:rsid w:val="002C6A44"/>
    <w:rsid w:val="002C7265"/>
    <w:rsid w:val="002D1BBC"/>
    <w:rsid w:val="002D4DA5"/>
    <w:rsid w:val="002D51C3"/>
    <w:rsid w:val="002E295E"/>
    <w:rsid w:val="002E7D9B"/>
    <w:rsid w:val="002F0502"/>
    <w:rsid w:val="002F1BE8"/>
    <w:rsid w:val="002F33E3"/>
    <w:rsid w:val="002F56B1"/>
    <w:rsid w:val="002F62B6"/>
    <w:rsid w:val="00302C23"/>
    <w:rsid w:val="003070FE"/>
    <w:rsid w:val="00310740"/>
    <w:rsid w:val="003109AC"/>
    <w:rsid w:val="00315D23"/>
    <w:rsid w:val="00315F79"/>
    <w:rsid w:val="00316344"/>
    <w:rsid w:val="00316490"/>
    <w:rsid w:val="00326512"/>
    <w:rsid w:val="00335CC3"/>
    <w:rsid w:val="00341C59"/>
    <w:rsid w:val="0034575E"/>
    <w:rsid w:val="003457C1"/>
    <w:rsid w:val="00345A0C"/>
    <w:rsid w:val="00354AFF"/>
    <w:rsid w:val="00363A56"/>
    <w:rsid w:val="0036606E"/>
    <w:rsid w:val="00367548"/>
    <w:rsid w:val="003722BC"/>
    <w:rsid w:val="00372501"/>
    <w:rsid w:val="003732E6"/>
    <w:rsid w:val="00376C38"/>
    <w:rsid w:val="00384810"/>
    <w:rsid w:val="00384FB4"/>
    <w:rsid w:val="00385735"/>
    <w:rsid w:val="00391953"/>
    <w:rsid w:val="0039227E"/>
    <w:rsid w:val="003A0020"/>
    <w:rsid w:val="003A12F1"/>
    <w:rsid w:val="003A3D2B"/>
    <w:rsid w:val="003A4D4F"/>
    <w:rsid w:val="003A5005"/>
    <w:rsid w:val="003A75C1"/>
    <w:rsid w:val="003B3863"/>
    <w:rsid w:val="003C3365"/>
    <w:rsid w:val="003C44F7"/>
    <w:rsid w:val="003C5602"/>
    <w:rsid w:val="003C6278"/>
    <w:rsid w:val="003C738B"/>
    <w:rsid w:val="003E180B"/>
    <w:rsid w:val="003E3189"/>
    <w:rsid w:val="003E6F81"/>
    <w:rsid w:val="003F156F"/>
    <w:rsid w:val="003F190E"/>
    <w:rsid w:val="00405D11"/>
    <w:rsid w:val="00412870"/>
    <w:rsid w:val="00412894"/>
    <w:rsid w:val="004138AC"/>
    <w:rsid w:val="00413D56"/>
    <w:rsid w:val="00414541"/>
    <w:rsid w:val="00414F5B"/>
    <w:rsid w:val="004237D3"/>
    <w:rsid w:val="00423A6F"/>
    <w:rsid w:val="00431C0B"/>
    <w:rsid w:val="0043299D"/>
    <w:rsid w:val="00433359"/>
    <w:rsid w:val="0043403A"/>
    <w:rsid w:val="00436FF1"/>
    <w:rsid w:val="004377E6"/>
    <w:rsid w:val="004417EA"/>
    <w:rsid w:val="00442E46"/>
    <w:rsid w:val="00443FD5"/>
    <w:rsid w:val="00444E12"/>
    <w:rsid w:val="0044584D"/>
    <w:rsid w:val="004509F2"/>
    <w:rsid w:val="00450B06"/>
    <w:rsid w:val="00454F06"/>
    <w:rsid w:val="0045586F"/>
    <w:rsid w:val="00457BBB"/>
    <w:rsid w:val="00462A46"/>
    <w:rsid w:val="004651A0"/>
    <w:rsid w:val="004723AC"/>
    <w:rsid w:val="0047365F"/>
    <w:rsid w:val="00476F31"/>
    <w:rsid w:val="00476FA4"/>
    <w:rsid w:val="00481A98"/>
    <w:rsid w:val="00483414"/>
    <w:rsid w:val="00483F91"/>
    <w:rsid w:val="004840AC"/>
    <w:rsid w:val="004875FA"/>
    <w:rsid w:val="00490952"/>
    <w:rsid w:val="00496FE0"/>
    <w:rsid w:val="00497C69"/>
    <w:rsid w:val="004A26C8"/>
    <w:rsid w:val="004A2ADD"/>
    <w:rsid w:val="004A32B0"/>
    <w:rsid w:val="004A6407"/>
    <w:rsid w:val="004A7A13"/>
    <w:rsid w:val="004B2A55"/>
    <w:rsid w:val="004B587F"/>
    <w:rsid w:val="004B7593"/>
    <w:rsid w:val="004B7851"/>
    <w:rsid w:val="004B794C"/>
    <w:rsid w:val="004C15BF"/>
    <w:rsid w:val="004C3AC0"/>
    <w:rsid w:val="004C4B3B"/>
    <w:rsid w:val="004C5857"/>
    <w:rsid w:val="004C707D"/>
    <w:rsid w:val="004D2403"/>
    <w:rsid w:val="004D51B8"/>
    <w:rsid w:val="004D63B9"/>
    <w:rsid w:val="004D7029"/>
    <w:rsid w:val="004E25D3"/>
    <w:rsid w:val="004E30C3"/>
    <w:rsid w:val="004E31E7"/>
    <w:rsid w:val="004E3A5A"/>
    <w:rsid w:val="004E6CA5"/>
    <w:rsid w:val="004E74D7"/>
    <w:rsid w:val="004F1146"/>
    <w:rsid w:val="004F1273"/>
    <w:rsid w:val="004F152B"/>
    <w:rsid w:val="004F204F"/>
    <w:rsid w:val="004F2B51"/>
    <w:rsid w:val="004F4C35"/>
    <w:rsid w:val="004F62FF"/>
    <w:rsid w:val="004F708A"/>
    <w:rsid w:val="0050078D"/>
    <w:rsid w:val="00500C1F"/>
    <w:rsid w:val="00504CC4"/>
    <w:rsid w:val="005140C4"/>
    <w:rsid w:val="00514318"/>
    <w:rsid w:val="00517101"/>
    <w:rsid w:val="00517FDC"/>
    <w:rsid w:val="00521656"/>
    <w:rsid w:val="005246B7"/>
    <w:rsid w:val="0052641E"/>
    <w:rsid w:val="00526906"/>
    <w:rsid w:val="00530C45"/>
    <w:rsid w:val="0053524C"/>
    <w:rsid w:val="005364AA"/>
    <w:rsid w:val="00536B9D"/>
    <w:rsid w:val="00536DC4"/>
    <w:rsid w:val="00546E3A"/>
    <w:rsid w:val="005479CC"/>
    <w:rsid w:val="00553572"/>
    <w:rsid w:val="0055509E"/>
    <w:rsid w:val="005617C6"/>
    <w:rsid w:val="005618C7"/>
    <w:rsid w:val="00563F8C"/>
    <w:rsid w:val="00564126"/>
    <w:rsid w:val="00572234"/>
    <w:rsid w:val="00573F7F"/>
    <w:rsid w:val="005771F0"/>
    <w:rsid w:val="00583899"/>
    <w:rsid w:val="00586422"/>
    <w:rsid w:val="005870F3"/>
    <w:rsid w:val="0058788F"/>
    <w:rsid w:val="00592423"/>
    <w:rsid w:val="0059318E"/>
    <w:rsid w:val="00593B88"/>
    <w:rsid w:val="00596A7A"/>
    <w:rsid w:val="00596F08"/>
    <w:rsid w:val="0059781D"/>
    <w:rsid w:val="005A05C5"/>
    <w:rsid w:val="005A1456"/>
    <w:rsid w:val="005A34C0"/>
    <w:rsid w:val="005B1FC0"/>
    <w:rsid w:val="005B2738"/>
    <w:rsid w:val="005B4732"/>
    <w:rsid w:val="005B4C02"/>
    <w:rsid w:val="005B5B0A"/>
    <w:rsid w:val="005C2336"/>
    <w:rsid w:val="005C24EB"/>
    <w:rsid w:val="005C6AF7"/>
    <w:rsid w:val="005C718C"/>
    <w:rsid w:val="005D0494"/>
    <w:rsid w:val="005D2CC3"/>
    <w:rsid w:val="005D441E"/>
    <w:rsid w:val="005D5A0C"/>
    <w:rsid w:val="005D5E2D"/>
    <w:rsid w:val="005D6D4B"/>
    <w:rsid w:val="005E0F56"/>
    <w:rsid w:val="005E4B45"/>
    <w:rsid w:val="005F2721"/>
    <w:rsid w:val="005F2B42"/>
    <w:rsid w:val="005F48F6"/>
    <w:rsid w:val="005F4EE5"/>
    <w:rsid w:val="005F5C23"/>
    <w:rsid w:val="005F78CA"/>
    <w:rsid w:val="00602277"/>
    <w:rsid w:val="0061368C"/>
    <w:rsid w:val="0061599C"/>
    <w:rsid w:val="00616DCE"/>
    <w:rsid w:val="006217D0"/>
    <w:rsid w:val="00623B02"/>
    <w:rsid w:val="00625091"/>
    <w:rsid w:val="006275F4"/>
    <w:rsid w:val="00636B8C"/>
    <w:rsid w:val="00641557"/>
    <w:rsid w:val="0064197F"/>
    <w:rsid w:val="006427AD"/>
    <w:rsid w:val="00643109"/>
    <w:rsid w:val="00645A2C"/>
    <w:rsid w:val="00646DC3"/>
    <w:rsid w:val="00652A44"/>
    <w:rsid w:val="00654465"/>
    <w:rsid w:val="00655651"/>
    <w:rsid w:val="00656602"/>
    <w:rsid w:val="00657526"/>
    <w:rsid w:val="0066355A"/>
    <w:rsid w:val="00663E19"/>
    <w:rsid w:val="00664362"/>
    <w:rsid w:val="00672844"/>
    <w:rsid w:val="006744E4"/>
    <w:rsid w:val="00675A0A"/>
    <w:rsid w:val="00677261"/>
    <w:rsid w:val="00680D78"/>
    <w:rsid w:val="00682B90"/>
    <w:rsid w:val="00683909"/>
    <w:rsid w:val="00683AA5"/>
    <w:rsid w:val="00691B1D"/>
    <w:rsid w:val="006948F3"/>
    <w:rsid w:val="00694930"/>
    <w:rsid w:val="00694B16"/>
    <w:rsid w:val="00696D9A"/>
    <w:rsid w:val="006A6A52"/>
    <w:rsid w:val="006A6C29"/>
    <w:rsid w:val="006A701C"/>
    <w:rsid w:val="006A74F9"/>
    <w:rsid w:val="006B467B"/>
    <w:rsid w:val="006B5FDF"/>
    <w:rsid w:val="006C02E9"/>
    <w:rsid w:val="006C1800"/>
    <w:rsid w:val="006C1F7D"/>
    <w:rsid w:val="006C3887"/>
    <w:rsid w:val="006C43D4"/>
    <w:rsid w:val="006C6695"/>
    <w:rsid w:val="006C784D"/>
    <w:rsid w:val="006D05EC"/>
    <w:rsid w:val="006D133E"/>
    <w:rsid w:val="006D1B87"/>
    <w:rsid w:val="006D4DBC"/>
    <w:rsid w:val="006D56CA"/>
    <w:rsid w:val="006E4592"/>
    <w:rsid w:val="006F075E"/>
    <w:rsid w:val="006F262A"/>
    <w:rsid w:val="006F4390"/>
    <w:rsid w:val="00701313"/>
    <w:rsid w:val="00701B3B"/>
    <w:rsid w:val="00703B15"/>
    <w:rsid w:val="00703E7A"/>
    <w:rsid w:val="0070501D"/>
    <w:rsid w:val="00715716"/>
    <w:rsid w:val="00722323"/>
    <w:rsid w:val="0072372D"/>
    <w:rsid w:val="00723819"/>
    <w:rsid w:val="00724131"/>
    <w:rsid w:val="00725ACC"/>
    <w:rsid w:val="00725B10"/>
    <w:rsid w:val="0074233E"/>
    <w:rsid w:val="007433EA"/>
    <w:rsid w:val="007464D1"/>
    <w:rsid w:val="0074792E"/>
    <w:rsid w:val="007521CE"/>
    <w:rsid w:val="00756180"/>
    <w:rsid w:val="00764DA6"/>
    <w:rsid w:val="00766459"/>
    <w:rsid w:val="0076770D"/>
    <w:rsid w:val="0077019E"/>
    <w:rsid w:val="00781397"/>
    <w:rsid w:val="007847DF"/>
    <w:rsid w:val="00784A36"/>
    <w:rsid w:val="00791C9D"/>
    <w:rsid w:val="00793BD0"/>
    <w:rsid w:val="00794022"/>
    <w:rsid w:val="00797374"/>
    <w:rsid w:val="007A15D4"/>
    <w:rsid w:val="007A4664"/>
    <w:rsid w:val="007A6929"/>
    <w:rsid w:val="007A6EA1"/>
    <w:rsid w:val="007B1B54"/>
    <w:rsid w:val="007B700C"/>
    <w:rsid w:val="007B7543"/>
    <w:rsid w:val="007C14FB"/>
    <w:rsid w:val="007C2127"/>
    <w:rsid w:val="007C3976"/>
    <w:rsid w:val="007C46FA"/>
    <w:rsid w:val="007C56DF"/>
    <w:rsid w:val="007C5DF9"/>
    <w:rsid w:val="007C68AB"/>
    <w:rsid w:val="007D296B"/>
    <w:rsid w:val="007D328B"/>
    <w:rsid w:val="007D3625"/>
    <w:rsid w:val="007D7398"/>
    <w:rsid w:val="007D7BBE"/>
    <w:rsid w:val="007E1F23"/>
    <w:rsid w:val="007E43B3"/>
    <w:rsid w:val="007F0184"/>
    <w:rsid w:val="007F46B9"/>
    <w:rsid w:val="007F7E34"/>
    <w:rsid w:val="00802E96"/>
    <w:rsid w:val="00804247"/>
    <w:rsid w:val="00813CB3"/>
    <w:rsid w:val="00814E19"/>
    <w:rsid w:val="00816254"/>
    <w:rsid w:val="008326C6"/>
    <w:rsid w:val="00832A41"/>
    <w:rsid w:val="0083462C"/>
    <w:rsid w:val="00840057"/>
    <w:rsid w:val="0084157B"/>
    <w:rsid w:val="00843007"/>
    <w:rsid w:val="008514CB"/>
    <w:rsid w:val="008521E4"/>
    <w:rsid w:val="00852D72"/>
    <w:rsid w:val="008530C4"/>
    <w:rsid w:val="008553B2"/>
    <w:rsid w:val="008609B5"/>
    <w:rsid w:val="008620E8"/>
    <w:rsid w:val="00862812"/>
    <w:rsid w:val="00862AEE"/>
    <w:rsid w:val="00863E0C"/>
    <w:rsid w:val="0087103F"/>
    <w:rsid w:val="00876A74"/>
    <w:rsid w:val="0087726E"/>
    <w:rsid w:val="00881D39"/>
    <w:rsid w:val="00884279"/>
    <w:rsid w:val="00884CF4"/>
    <w:rsid w:val="00885358"/>
    <w:rsid w:val="00886F8D"/>
    <w:rsid w:val="00891B1A"/>
    <w:rsid w:val="0089532C"/>
    <w:rsid w:val="00895735"/>
    <w:rsid w:val="00895922"/>
    <w:rsid w:val="008A0635"/>
    <w:rsid w:val="008A3BE0"/>
    <w:rsid w:val="008A3CE3"/>
    <w:rsid w:val="008A481B"/>
    <w:rsid w:val="008A7624"/>
    <w:rsid w:val="008B4125"/>
    <w:rsid w:val="008B5D8E"/>
    <w:rsid w:val="008B75AD"/>
    <w:rsid w:val="008B7885"/>
    <w:rsid w:val="008C4136"/>
    <w:rsid w:val="008C4A64"/>
    <w:rsid w:val="008D1A8F"/>
    <w:rsid w:val="008D1D6E"/>
    <w:rsid w:val="008D3E6A"/>
    <w:rsid w:val="008D4988"/>
    <w:rsid w:val="008D7E66"/>
    <w:rsid w:val="008E0B35"/>
    <w:rsid w:val="008E63E7"/>
    <w:rsid w:val="008E6A31"/>
    <w:rsid w:val="008E6D52"/>
    <w:rsid w:val="008E71A3"/>
    <w:rsid w:val="008E7D3C"/>
    <w:rsid w:val="008F3231"/>
    <w:rsid w:val="008F7B60"/>
    <w:rsid w:val="0090128F"/>
    <w:rsid w:val="00902DFB"/>
    <w:rsid w:val="00903798"/>
    <w:rsid w:val="00905A79"/>
    <w:rsid w:val="00915CBF"/>
    <w:rsid w:val="009209DC"/>
    <w:rsid w:val="00921C84"/>
    <w:rsid w:val="00922E94"/>
    <w:rsid w:val="00927A68"/>
    <w:rsid w:val="009305D6"/>
    <w:rsid w:val="00932F41"/>
    <w:rsid w:val="00934642"/>
    <w:rsid w:val="009361B8"/>
    <w:rsid w:val="009400B4"/>
    <w:rsid w:val="00945F9F"/>
    <w:rsid w:val="0094617E"/>
    <w:rsid w:val="009470B3"/>
    <w:rsid w:val="009507D6"/>
    <w:rsid w:val="00950DF5"/>
    <w:rsid w:val="009513D4"/>
    <w:rsid w:val="00951ABC"/>
    <w:rsid w:val="00952509"/>
    <w:rsid w:val="00953A0D"/>
    <w:rsid w:val="00956A52"/>
    <w:rsid w:val="009570C5"/>
    <w:rsid w:val="00957105"/>
    <w:rsid w:val="00963EC3"/>
    <w:rsid w:val="00965A20"/>
    <w:rsid w:val="00966A44"/>
    <w:rsid w:val="0097140E"/>
    <w:rsid w:val="00972896"/>
    <w:rsid w:val="00972FEF"/>
    <w:rsid w:val="00975236"/>
    <w:rsid w:val="009842DB"/>
    <w:rsid w:val="009853FF"/>
    <w:rsid w:val="00986C62"/>
    <w:rsid w:val="0098773E"/>
    <w:rsid w:val="00990D27"/>
    <w:rsid w:val="00992093"/>
    <w:rsid w:val="00992C50"/>
    <w:rsid w:val="00994CD0"/>
    <w:rsid w:val="00996523"/>
    <w:rsid w:val="00997305"/>
    <w:rsid w:val="0099735C"/>
    <w:rsid w:val="009A1697"/>
    <w:rsid w:val="009A3112"/>
    <w:rsid w:val="009A7ADB"/>
    <w:rsid w:val="009B1128"/>
    <w:rsid w:val="009B407D"/>
    <w:rsid w:val="009B6AAD"/>
    <w:rsid w:val="009B79DA"/>
    <w:rsid w:val="009C4BD2"/>
    <w:rsid w:val="009C5061"/>
    <w:rsid w:val="009C609C"/>
    <w:rsid w:val="009C6ABA"/>
    <w:rsid w:val="009D24CB"/>
    <w:rsid w:val="009E2B68"/>
    <w:rsid w:val="009E3575"/>
    <w:rsid w:val="009E362B"/>
    <w:rsid w:val="009F63D4"/>
    <w:rsid w:val="00A01FEB"/>
    <w:rsid w:val="00A05FF7"/>
    <w:rsid w:val="00A15B98"/>
    <w:rsid w:val="00A24493"/>
    <w:rsid w:val="00A24AF1"/>
    <w:rsid w:val="00A25215"/>
    <w:rsid w:val="00A25473"/>
    <w:rsid w:val="00A26300"/>
    <w:rsid w:val="00A26930"/>
    <w:rsid w:val="00A26F4B"/>
    <w:rsid w:val="00A2714A"/>
    <w:rsid w:val="00A2720C"/>
    <w:rsid w:val="00A30E21"/>
    <w:rsid w:val="00A34898"/>
    <w:rsid w:val="00A359ED"/>
    <w:rsid w:val="00A36A4B"/>
    <w:rsid w:val="00A375DB"/>
    <w:rsid w:val="00A41131"/>
    <w:rsid w:val="00A41FFE"/>
    <w:rsid w:val="00A438D5"/>
    <w:rsid w:val="00A505E6"/>
    <w:rsid w:val="00A51B57"/>
    <w:rsid w:val="00A52B48"/>
    <w:rsid w:val="00A57E19"/>
    <w:rsid w:val="00A57FC7"/>
    <w:rsid w:val="00A61305"/>
    <w:rsid w:val="00A6297E"/>
    <w:rsid w:val="00A63D80"/>
    <w:rsid w:val="00A719DD"/>
    <w:rsid w:val="00A72B41"/>
    <w:rsid w:val="00A74FB0"/>
    <w:rsid w:val="00A825A2"/>
    <w:rsid w:val="00A92EAE"/>
    <w:rsid w:val="00A96672"/>
    <w:rsid w:val="00A96765"/>
    <w:rsid w:val="00A9744E"/>
    <w:rsid w:val="00AA0439"/>
    <w:rsid w:val="00AA1A59"/>
    <w:rsid w:val="00AA42EA"/>
    <w:rsid w:val="00AA6347"/>
    <w:rsid w:val="00AB4198"/>
    <w:rsid w:val="00AB4F5A"/>
    <w:rsid w:val="00AB5BCF"/>
    <w:rsid w:val="00AC0555"/>
    <w:rsid w:val="00AC0872"/>
    <w:rsid w:val="00AC2483"/>
    <w:rsid w:val="00AD1959"/>
    <w:rsid w:val="00AD5CBE"/>
    <w:rsid w:val="00AD78C6"/>
    <w:rsid w:val="00AD79AF"/>
    <w:rsid w:val="00AE275B"/>
    <w:rsid w:val="00AE55EA"/>
    <w:rsid w:val="00AE614F"/>
    <w:rsid w:val="00AF0073"/>
    <w:rsid w:val="00AF3B22"/>
    <w:rsid w:val="00AF547F"/>
    <w:rsid w:val="00B02485"/>
    <w:rsid w:val="00B03DB1"/>
    <w:rsid w:val="00B0768A"/>
    <w:rsid w:val="00B100EE"/>
    <w:rsid w:val="00B1301F"/>
    <w:rsid w:val="00B15D84"/>
    <w:rsid w:val="00B21403"/>
    <w:rsid w:val="00B25329"/>
    <w:rsid w:val="00B3069B"/>
    <w:rsid w:val="00B30ABC"/>
    <w:rsid w:val="00B30E62"/>
    <w:rsid w:val="00B35F3E"/>
    <w:rsid w:val="00B37B57"/>
    <w:rsid w:val="00B4447D"/>
    <w:rsid w:val="00B46B6C"/>
    <w:rsid w:val="00B4748C"/>
    <w:rsid w:val="00B5060A"/>
    <w:rsid w:val="00B50C90"/>
    <w:rsid w:val="00B524D9"/>
    <w:rsid w:val="00B536EB"/>
    <w:rsid w:val="00B54B7D"/>
    <w:rsid w:val="00B57166"/>
    <w:rsid w:val="00B60046"/>
    <w:rsid w:val="00B61005"/>
    <w:rsid w:val="00B6275F"/>
    <w:rsid w:val="00B628EF"/>
    <w:rsid w:val="00B63C75"/>
    <w:rsid w:val="00B642CB"/>
    <w:rsid w:val="00B6443A"/>
    <w:rsid w:val="00B65F18"/>
    <w:rsid w:val="00B6611D"/>
    <w:rsid w:val="00B66DAA"/>
    <w:rsid w:val="00B8396E"/>
    <w:rsid w:val="00B850EF"/>
    <w:rsid w:val="00B86583"/>
    <w:rsid w:val="00B90535"/>
    <w:rsid w:val="00B91E3A"/>
    <w:rsid w:val="00B923A3"/>
    <w:rsid w:val="00B9672B"/>
    <w:rsid w:val="00B97A5A"/>
    <w:rsid w:val="00BA0638"/>
    <w:rsid w:val="00BA5228"/>
    <w:rsid w:val="00BA5C66"/>
    <w:rsid w:val="00BA7F0A"/>
    <w:rsid w:val="00BB09DA"/>
    <w:rsid w:val="00BB6EFC"/>
    <w:rsid w:val="00BB7B41"/>
    <w:rsid w:val="00BC45FF"/>
    <w:rsid w:val="00BC56F1"/>
    <w:rsid w:val="00BD1B5E"/>
    <w:rsid w:val="00BD1F8A"/>
    <w:rsid w:val="00BD2371"/>
    <w:rsid w:val="00BD2730"/>
    <w:rsid w:val="00BD5192"/>
    <w:rsid w:val="00BD560E"/>
    <w:rsid w:val="00BD6648"/>
    <w:rsid w:val="00BE111A"/>
    <w:rsid w:val="00BE1A91"/>
    <w:rsid w:val="00BE30AB"/>
    <w:rsid w:val="00BE7094"/>
    <w:rsid w:val="00BF7153"/>
    <w:rsid w:val="00C003A7"/>
    <w:rsid w:val="00C009C5"/>
    <w:rsid w:val="00C1031E"/>
    <w:rsid w:val="00C12282"/>
    <w:rsid w:val="00C13394"/>
    <w:rsid w:val="00C14494"/>
    <w:rsid w:val="00C15F77"/>
    <w:rsid w:val="00C16D5E"/>
    <w:rsid w:val="00C1713B"/>
    <w:rsid w:val="00C20B62"/>
    <w:rsid w:val="00C229B7"/>
    <w:rsid w:val="00C259F4"/>
    <w:rsid w:val="00C25C56"/>
    <w:rsid w:val="00C27355"/>
    <w:rsid w:val="00C27666"/>
    <w:rsid w:val="00C34115"/>
    <w:rsid w:val="00C35370"/>
    <w:rsid w:val="00C35FDD"/>
    <w:rsid w:val="00C40AC6"/>
    <w:rsid w:val="00C6238F"/>
    <w:rsid w:val="00C6715D"/>
    <w:rsid w:val="00C73C16"/>
    <w:rsid w:val="00C74CB6"/>
    <w:rsid w:val="00C75BA3"/>
    <w:rsid w:val="00C84229"/>
    <w:rsid w:val="00C8436A"/>
    <w:rsid w:val="00C84E83"/>
    <w:rsid w:val="00C85793"/>
    <w:rsid w:val="00C86B9D"/>
    <w:rsid w:val="00C90BBC"/>
    <w:rsid w:val="00C92E9C"/>
    <w:rsid w:val="00C949CD"/>
    <w:rsid w:val="00C9574B"/>
    <w:rsid w:val="00CB0B1E"/>
    <w:rsid w:val="00CB4FA6"/>
    <w:rsid w:val="00CB6601"/>
    <w:rsid w:val="00CB66A4"/>
    <w:rsid w:val="00CC3B8B"/>
    <w:rsid w:val="00CC3F1D"/>
    <w:rsid w:val="00CD0C20"/>
    <w:rsid w:val="00CD1CFA"/>
    <w:rsid w:val="00CD6384"/>
    <w:rsid w:val="00CE2EDD"/>
    <w:rsid w:val="00CE62B6"/>
    <w:rsid w:val="00CE6E9C"/>
    <w:rsid w:val="00CE7492"/>
    <w:rsid w:val="00CF1FD6"/>
    <w:rsid w:val="00CF4FD6"/>
    <w:rsid w:val="00CF6910"/>
    <w:rsid w:val="00CF7794"/>
    <w:rsid w:val="00D02218"/>
    <w:rsid w:val="00D05BD5"/>
    <w:rsid w:val="00D06E1D"/>
    <w:rsid w:val="00D108CD"/>
    <w:rsid w:val="00D111A0"/>
    <w:rsid w:val="00D1512C"/>
    <w:rsid w:val="00D155BE"/>
    <w:rsid w:val="00D17818"/>
    <w:rsid w:val="00D22ECE"/>
    <w:rsid w:val="00D23AF0"/>
    <w:rsid w:val="00D2465F"/>
    <w:rsid w:val="00D25B58"/>
    <w:rsid w:val="00D25D46"/>
    <w:rsid w:val="00D3026A"/>
    <w:rsid w:val="00D330A5"/>
    <w:rsid w:val="00D344D9"/>
    <w:rsid w:val="00D34B6C"/>
    <w:rsid w:val="00D3630A"/>
    <w:rsid w:val="00D376FA"/>
    <w:rsid w:val="00D46350"/>
    <w:rsid w:val="00D475E8"/>
    <w:rsid w:val="00D525EE"/>
    <w:rsid w:val="00D54A87"/>
    <w:rsid w:val="00D56251"/>
    <w:rsid w:val="00D56BC9"/>
    <w:rsid w:val="00D57F09"/>
    <w:rsid w:val="00D60B0E"/>
    <w:rsid w:val="00D633DC"/>
    <w:rsid w:val="00D672F9"/>
    <w:rsid w:val="00D67A97"/>
    <w:rsid w:val="00D713CE"/>
    <w:rsid w:val="00D71B0C"/>
    <w:rsid w:val="00D7665E"/>
    <w:rsid w:val="00D81514"/>
    <w:rsid w:val="00D877FA"/>
    <w:rsid w:val="00D90D1A"/>
    <w:rsid w:val="00D9214B"/>
    <w:rsid w:val="00D92659"/>
    <w:rsid w:val="00D92BF5"/>
    <w:rsid w:val="00D93382"/>
    <w:rsid w:val="00D963AE"/>
    <w:rsid w:val="00D979A0"/>
    <w:rsid w:val="00DA0133"/>
    <w:rsid w:val="00DA10F2"/>
    <w:rsid w:val="00DA3671"/>
    <w:rsid w:val="00DA6D9C"/>
    <w:rsid w:val="00DB306E"/>
    <w:rsid w:val="00DB6B67"/>
    <w:rsid w:val="00DC475F"/>
    <w:rsid w:val="00DC6A13"/>
    <w:rsid w:val="00DD059A"/>
    <w:rsid w:val="00DD22F2"/>
    <w:rsid w:val="00DD6DA8"/>
    <w:rsid w:val="00DE00FA"/>
    <w:rsid w:val="00DE148D"/>
    <w:rsid w:val="00DE3A5A"/>
    <w:rsid w:val="00DE67E0"/>
    <w:rsid w:val="00DE69C1"/>
    <w:rsid w:val="00DE6DEF"/>
    <w:rsid w:val="00DF469F"/>
    <w:rsid w:val="00E000FF"/>
    <w:rsid w:val="00E0140A"/>
    <w:rsid w:val="00E06082"/>
    <w:rsid w:val="00E11081"/>
    <w:rsid w:val="00E14F15"/>
    <w:rsid w:val="00E17A65"/>
    <w:rsid w:val="00E205EA"/>
    <w:rsid w:val="00E20EB6"/>
    <w:rsid w:val="00E22D65"/>
    <w:rsid w:val="00E23058"/>
    <w:rsid w:val="00E24930"/>
    <w:rsid w:val="00E3421C"/>
    <w:rsid w:val="00E34385"/>
    <w:rsid w:val="00E428A3"/>
    <w:rsid w:val="00E44700"/>
    <w:rsid w:val="00E50839"/>
    <w:rsid w:val="00E50FB7"/>
    <w:rsid w:val="00E51E28"/>
    <w:rsid w:val="00E55B4B"/>
    <w:rsid w:val="00E562F9"/>
    <w:rsid w:val="00E6588E"/>
    <w:rsid w:val="00E70471"/>
    <w:rsid w:val="00E818BC"/>
    <w:rsid w:val="00E84A15"/>
    <w:rsid w:val="00E85558"/>
    <w:rsid w:val="00E85A3B"/>
    <w:rsid w:val="00E85BA2"/>
    <w:rsid w:val="00E912A0"/>
    <w:rsid w:val="00E942E0"/>
    <w:rsid w:val="00E95CD0"/>
    <w:rsid w:val="00E95E74"/>
    <w:rsid w:val="00E97419"/>
    <w:rsid w:val="00EA315C"/>
    <w:rsid w:val="00EA7ABD"/>
    <w:rsid w:val="00EB0D94"/>
    <w:rsid w:val="00EB1FDC"/>
    <w:rsid w:val="00EB476D"/>
    <w:rsid w:val="00EB49DC"/>
    <w:rsid w:val="00EB5D3E"/>
    <w:rsid w:val="00EC1500"/>
    <w:rsid w:val="00EC15D6"/>
    <w:rsid w:val="00EC3BFE"/>
    <w:rsid w:val="00EC6DF5"/>
    <w:rsid w:val="00EC76DF"/>
    <w:rsid w:val="00ED3536"/>
    <w:rsid w:val="00EE1FC0"/>
    <w:rsid w:val="00EF0A8E"/>
    <w:rsid w:val="00EF10F1"/>
    <w:rsid w:val="00F04459"/>
    <w:rsid w:val="00F12BA0"/>
    <w:rsid w:val="00F17168"/>
    <w:rsid w:val="00F203B5"/>
    <w:rsid w:val="00F24F6D"/>
    <w:rsid w:val="00F26504"/>
    <w:rsid w:val="00F274E7"/>
    <w:rsid w:val="00F34C6D"/>
    <w:rsid w:val="00F35520"/>
    <w:rsid w:val="00F35C6A"/>
    <w:rsid w:val="00F35FBD"/>
    <w:rsid w:val="00F36DF2"/>
    <w:rsid w:val="00F423D6"/>
    <w:rsid w:val="00F501E3"/>
    <w:rsid w:val="00F522D6"/>
    <w:rsid w:val="00F5288E"/>
    <w:rsid w:val="00F554EA"/>
    <w:rsid w:val="00F6681C"/>
    <w:rsid w:val="00F669F9"/>
    <w:rsid w:val="00F7783F"/>
    <w:rsid w:val="00F82D92"/>
    <w:rsid w:val="00FA073B"/>
    <w:rsid w:val="00FA2484"/>
    <w:rsid w:val="00FA384A"/>
    <w:rsid w:val="00FA6498"/>
    <w:rsid w:val="00FA6E00"/>
    <w:rsid w:val="00FB7427"/>
    <w:rsid w:val="00FC5A74"/>
    <w:rsid w:val="00FC664C"/>
    <w:rsid w:val="00FC6677"/>
    <w:rsid w:val="00FD3EF6"/>
    <w:rsid w:val="00FD4130"/>
    <w:rsid w:val="00FD6B8C"/>
    <w:rsid w:val="00FE4184"/>
    <w:rsid w:val="00FF12EF"/>
    <w:rsid w:val="00FF17E4"/>
    <w:rsid w:val="00FF20EB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1BCC"/>
  <w15:docId w15:val="{D160C17A-00F4-445E-90BF-160B8F6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5B"/>
  </w:style>
  <w:style w:type="paragraph" w:styleId="Heading1">
    <w:name w:val="heading 1"/>
    <w:basedOn w:val="Normal"/>
    <w:next w:val="Normal"/>
    <w:rsid w:val="00AC05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rsid w:val="00AC05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C05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C05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C05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C0555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Ha,Normal numbere,Table of contents numbered,List Paragraph in table,Recommendation,List Paragraph11,Bullet point,NFP GP Bulleted List,L,bullet point list,1 heading,Bulleted Para,Bullet points,Content descriptions,lp1"/>
    <w:basedOn w:val="Normal"/>
    <w:uiPriority w:val="34"/>
    <w:qFormat/>
    <w:rsid w:val="004D26C7"/>
    <w:pPr>
      <w:spacing w:line="256" w:lineRule="auto"/>
      <w:ind w:left="720"/>
      <w:contextualSpacing/>
    </w:pPr>
    <w:rPr>
      <w:rFonts w:cs="Times New Roman"/>
      <w:lang w:val="en-GB"/>
    </w:rPr>
  </w:style>
  <w:style w:type="paragraph" w:styleId="NoSpacing">
    <w:name w:val="No Spacing"/>
    <w:qFormat/>
    <w:rsid w:val="004D26C7"/>
    <w:pPr>
      <w:spacing w:after="0" w:line="240" w:lineRule="auto"/>
    </w:pPr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C095C"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C0"/>
  </w:style>
  <w:style w:type="character" w:customStyle="1" w:styleId="Heading2Char">
    <w:name w:val="Heading 2 Char"/>
    <w:basedOn w:val="DefaultParagraphFont"/>
    <w:link w:val="Heading2"/>
    <w:uiPriority w:val="9"/>
    <w:rsid w:val="00D701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15378F"/>
    <w:pPr>
      <w:spacing w:line="256" w:lineRule="auto"/>
      <w:ind w:left="720"/>
      <w:contextualSpacing/>
    </w:pPr>
    <w:rPr>
      <w:rFonts w:cs="Times New Roman"/>
      <w:lang w:val="en-GB"/>
    </w:r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1"/>
    <w:uiPriority w:val="34"/>
    <w:qFormat/>
    <w:locked/>
    <w:rsid w:val="0015378F"/>
    <w:rPr>
      <w:rFonts w:ascii="Calibri" w:eastAsia="Calibri" w:hAnsi="Calibri" w:cs="Times New Roman"/>
      <w:lang w:val="en-GB"/>
    </w:rPr>
  </w:style>
  <w:style w:type="paragraph" w:customStyle="1" w:styleId="yiv0619154652msonormal">
    <w:name w:val="yiv0619154652msonormal"/>
    <w:basedOn w:val="Normal"/>
    <w:rsid w:val="009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458545213gmail-apple-tab-span">
    <w:name w:val="yiv4458545213gmail-apple-tab-span"/>
    <w:basedOn w:val="DefaultParagraphFont"/>
    <w:rsid w:val="00497172"/>
  </w:style>
  <w:style w:type="paragraph" w:styleId="Subtitle">
    <w:name w:val="Subtitle"/>
    <w:basedOn w:val="Normal"/>
    <w:next w:val="Normal"/>
    <w:rsid w:val="00AC05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C055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EjwZU+F4oLEmjE2b6NcX54xYw==">AMUW2mXIGN1xIRYVvv8jGGMqcUlkKAagnAnoxvDSqulV6d6SSmKSZrD1qzu0+zqH/2gMdbAWtkpmLvXPlbSoaydxHzbOXrCzQzxkAgIoOrqHge+1osQVJIXis+dZD3MZThizA6dcp5F4DAvNAuX5NKHWzbnfPZETnRBUNpi+6lyOZQkWb+0w20E=</go:docsCustomData>
</go:gDocsCustomXmlDataStorage>
</file>

<file path=customXml/itemProps1.xml><?xml version="1.0" encoding="utf-8"?>
<ds:datastoreItem xmlns:ds="http://schemas.openxmlformats.org/officeDocument/2006/customXml" ds:itemID="{700F9935-0331-47B8-9E3B-A0C88156D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4575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Mijikj</dc:creator>
  <cp:lastModifiedBy>Jasmin Babachikj</cp:lastModifiedBy>
  <cp:revision>3</cp:revision>
  <cp:lastPrinted>2021-05-05T20:05:00Z</cp:lastPrinted>
  <dcterms:created xsi:type="dcterms:W3CDTF">2022-01-30T23:06:00Z</dcterms:created>
  <dcterms:modified xsi:type="dcterms:W3CDTF">2022-02-03T22:43:00Z</dcterms:modified>
</cp:coreProperties>
</file>